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1D3E120F"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B558B7">
              <w:rPr>
                <w:noProof/>
                <w:webHidden/>
              </w:rPr>
              <w:t>1</w:t>
            </w:r>
            <w:r w:rsidR="00F3662F">
              <w:rPr>
                <w:noProof/>
                <w:webHidden/>
              </w:rPr>
              <w:fldChar w:fldCharType="end"/>
            </w:r>
          </w:hyperlink>
        </w:p>
        <w:p w14:paraId="0196FDC0" w14:textId="79EF00D3"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B558B7">
              <w:rPr>
                <w:noProof/>
                <w:webHidden/>
              </w:rPr>
              <w:t>5</w:t>
            </w:r>
            <w:r w:rsidR="00F3662F">
              <w:rPr>
                <w:noProof/>
                <w:webHidden/>
              </w:rPr>
              <w:fldChar w:fldCharType="end"/>
            </w:r>
          </w:hyperlink>
        </w:p>
        <w:p w14:paraId="189150D8" w14:textId="48D470DC"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B558B7">
              <w:rPr>
                <w:noProof/>
                <w:webHidden/>
              </w:rPr>
              <w:t>8</w:t>
            </w:r>
            <w:r w:rsidR="00F3662F">
              <w:rPr>
                <w:noProof/>
                <w:webHidden/>
              </w:rPr>
              <w:fldChar w:fldCharType="end"/>
            </w:r>
          </w:hyperlink>
        </w:p>
        <w:p w14:paraId="19D73AC0" w14:textId="5F30F1E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70F59347" w14:textId="46F36E45"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82003D8" w14:textId="64D3CF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F4026B3" w14:textId="4B8E1DC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B558B7">
              <w:rPr>
                <w:noProof/>
                <w:webHidden/>
              </w:rPr>
              <w:t>13</w:t>
            </w:r>
            <w:r w:rsidR="00F3662F">
              <w:rPr>
                <w:noProof/>
                <w:webHidden/>
              </w:rPr>
              <w:fldChar w:fldCharType="end"/>
            </w:r>
          </w:hyperlink>
        </w:p>
        <w:p w14:paraId="7B196176" w14:textId="1AE51F31"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B558B7">
              <w:rPr>
                <w:noProof/>
                <w:webHidden/>
              </w:rPr>
              <w:t>25</w:t>
            </w:r>
            <w:r w:rsidR="00F3662F">
              <w:rPr>
                <w:noProof/>
                <w:webHidden/>
              </w:rPr>
              <w:fldChar w:fldCharType="end"/>
            </w:r>
          </w:hyperlink>
        </w:p>
        <w:p w14:paraId="17BCF42A" w14:textId="56645671"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46EFB252" w14:textId="72A5AE1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7498BD11" w14:textId="30CBB87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B558B7">
              <w:rPr>
                <w:noProof/>
                <w:webHidden/>
              </w:rPr>
              <w:t>40</w:t>
            </w:r>
            <w:r w:rsidR="00F3662F">
              <w:rPr>
                <w:noProof/>
                <w:webHidden/>
              </w:rPr>
              <w:fldChar w:fldCharType="end"/>
            </w:r>
          </w:hyperlink>
        </w:p>
        <w:p w14:paraId="229A27BE" w14:textId="6D31DE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B558B7">
              <w:rPr>
                <w:noProof/>
                <w:webHidden/>
              </w:rPr>
              <w:t>46</w:t>
            </w:r>
            <w:r w:rsidR="00F3662F">
              <w:rPr>
                <w:noProof/>
                <w:webHidden/>
              </w:rPr>
              <w:fldChar w:fldCharType="end"/>
            </w:r>
          </w:hyperlink>
        </w:p>
        <w:p w14:paraId="0EF37387" w14:textId="6EF407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B558B7">
              <w:rPr>
                <w:noProof/>
                <w:webHidden/>
              </w:rPr>
              <w:t>53</w:t>
            </w:r>
            <w:r w:rsidR="00F3662F">
              <w:rPr>
                <w:noProof/>
                <w:webHidden/>
              </w:rPr>
              <w:fldChar w:fldCharType="end"/>
            </w:r>
          </w:hyperlink>
        </w:p>
        <w:p w14:paraId="2CA3AACE" w14:textId="541D48C7"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B558B7">
              <w:rPr>
                <w:noProof/>
                <w:webHidden/>
              </w:rPr>
              <w:t>64</w:t>
            </w:r>
            <w:r w:rsidR="00F3662F">
              <w:rPr>
                <w:noProof/>
                <w:webHidden/>
              </w:rPr>
              <w:fldChar w:fldCharType="end"/>
            </w:r>
          </w:hyperlink>
        </w:p>
        <w:p w14:paraId="1DDC737C" w14:textId="315101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B558B7">
              <w:rPr>
                <w:noProof/>
                <w:webHidden/>
              </w:rPr>
              <w:t>65</w:t>
            </w:r>
            <w:r w:rsidR="00F3662F">
              <w:rPr>
                <w:noProof/>
                <w:webHidden/>
              </w:rPr>
              <w:fldChar w:fldCharType="end"/>
            </w:r>
          </w:hyperlink>
        </w:p>
        <w:p w14:paraId="2D471CF0" w14:textId="59B4C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B558B7">
              <w:rPr>
                <w:noProof/>
                <w:webHidden/>
              </w:rPr>
              <w:t>77</w:t>
            </w:r>
            <w:r w:rsidR="00F3662F">
              <w:rPr>
                <w:noProof/>
                <w:webHidden/>
              </w:rPr>
              <w:fldChar w:fldCharType="end"/>
            </w:r>
          </w:hyperlink>
        </w:p>
        <w:p w14:paraId="1C2DE234" w14:textId="0122210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B558B7">
              <w:rPr>
                <w:noProof/>
                <w:webHidden/>
              </w:rPr>
              <w:t>89</w:t>
            </w:r>
            <w:r w:rsidR="00F3662F">
              <w:rPr>
                <w:noProof/>
                <w:webHidden/>
              </w:rPr>
              <w:fldChar w:fldCharType="end"/>
            </w:r>
          </w:hyperlink>
        </w:p>
        <w:p w14:paraId="274BB584" w14:textId="336C842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B558B7">
              <w:rPr>
                <w:noProof/>
                <w:webHidden/>
              </w:rPr>
              <w:t>106</w:t>
            </w:r>
            <w:r w:rsidR="00F3662F">
              <w:rPr>
                <w:noProof/>
                <w:webHidden/>
              </w:rPr>
              <w:fldChar w:fldCharType="end"/>
            </w:r>
          </w:hyperlink>
        </w:p>
        <w:p w14:paraId="1E7F4D84" w14:textId="4EA5A60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B558B7">
              <w:rPr>
                <w:noProof/>
                <w:webHidden/>
              </w:rPr>
              <w:t>107</w:t>
            </w:r>
            <w:r w:rsidR="00F3662F">
              <w:rPr>
                <w:noProof/>
                <w:webHidden/>
              </w:rPr>
              <w:fldChar w:fldCharType="end"/>
            </w:r>
          </w:hyperlink>
        </w:p>
        <w:p w14:paraId="14CD7C26" w14:textId="48AC0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B558B7">
              <w:rPr>
                <w:noProof/>
                <w:webHidden/>
              </w:rPr>
              <w:t>129</w:t>
            </w:r>
            <w:r w:rsidR="00F3662F">
              <w:rPr>
                <w:noProof/>
                <w:webHidden/>
              </w:rPr>
              <w:fldChar w:fldCharType="end"/>
            </w:r>
          </w:hyperlink>
        </w:p>
        <w:p w14:paraId="2A208450" w14:textId="6883E38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B558B7">
              <w:rPr>
                <w:noProof/>
                <w:webHidden/>
              </w:rPr>
              <w:t>144</w:t>
            </w:r>
            <w:r w:rsidR="00F3662F">
              <w:rPr>
                <w:noProof/>
                <w:webHidden/>
              </w:rPr>
              <w:fldChar w:fldCharType="end"/>
            </w:r>
          </w:hyperlink>
        </w:p>
        <w:p w14:paraId="3C80C7FB" w14:textId="55701E08"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B558B7">
              <w:rPr>
                <w:noProof/>
                <w:webHidden/>
              </w:rPr>
              <w:t>151</w:t>
            </w:r>
            <w:r w:rsidR="00F3662F">
              <w:rPr>
                <w:noProof/>
                <w:webHidden/>
              </w:rPr>
              <w:fldChar w:fldCharType="end"/>
            </w:r>
          </w:hyperlink>
        </w:p>
        <w:p w14:paraId="3384B6A2" w14:textId="4469E1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B558B7">
              <w:rPr>
                <w:noProof/>
                <w:webHidden/>
              </w:rPr>
              <w:t>152</w:t>
            </w:r>
            <w:r w:rsidR="00F3662F">
              <w:rPr>
                <w:noProof/>
                <w:webHidden/>
              </w:rPr>
              <w:fldChar w:fldCharType="end"/>
            </w:r>
          </w:hyperlink>
        </w:p>
        <w:p w14:paraId="055F4583" w14:textId="6C9148D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32FA7235" w14:textId="0FC3EA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4CFC16E5" w14:textId="2AD693DD"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E073F81" w14:textId="0325B36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71C42C7" w14:textId="61DF572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123AC382" w14:textId="41EFC1E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36B0566" w14:textId="2F9638A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B558B7">
              <w:rPr>
                <w:noProof/>
                <w:webHidden/>
              </w:rPr>
              <w:t>231</w:t>
            </w:r>
            <w:r w:rsidR="00F3662F">
              <w:rPr>
                <w:noProof/>
                <w:webHidden/>
              </w:rPr>
              <w:fldChar w:fldCharType="end"/>
            </w:r>
          </w:hyperlink>
        </w:p>
        <w:p w14:paraId="6BBB1C94" w14:textId="264C83C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044443CB" w14:textId="2EF21A0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49E9771F" w14:textId="1C16A56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1C8BB8D4" w14:textId="0BB9DA6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373E6B51" w14:textId="1D9195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70A7D525" w14:textId="224F951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B558B7">
              <w:rPr>
                <w:noProof/>
                <w:webHidden/>
              </w:rPr>
              <w:t>247</w:t>
            </w:r>
            <w:r w:rsidR="00F3662F">
              <w:rPr>
                <w:noProof/>
                <w:webHidden/>
              </w:rPr>
              <w:fldChar w:fldCharType="end"/>
            </w:r>
          </w:hyperlink>
        </w:p>
        <w:p w14:paraId="71A8DAA9" w14:textId="49601E0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B558B7">
              <w:rPr>
                <w:noProof/>
                <w:webHidden/>
              </w:rPr>
              <w:t>257</w:t>
            </w:r>
            <w:r w:rsidR="00F3662F">
              <w:rPr>
                <w:noProof/>
                <w:webHidden/>
              </w:rPr>
              <w:fldChar w:fldCharType="end"/>
            </w:r>
          </w:hyperlink>
        </w:p>
        <w:p w14:paraId="75D966B9" w14:textId="1992AB8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B558B7">
              <w:rPr>
                <w:noProof/>
                <w:webHidden/>
              </w:rPr>
              <w:t>269</w:t>
            </w:r>
            <w:r w:rsidR="00F3662F">
              <w:rPr>
                <w:noProof/>
                <w:webHidden/>
              </w:rPr>
              <w:fldChar w:fldCharType="end"/>
            </w:r>
          </w:hyperlink>
        </w:p>
        <w:p w14:paraId="3046C59D" w14:textId="3D92919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B558B7">
              <w:rPr>
                <w:noProof/>
                <w:webHidden/>
              </w:rPr>
              <w:t>280</w:t>
            </w:r>
            <w:r w:rsidR="00F3662F">
              <w:rPr>
                <w:noProof/>
                <w:webHidden/>
              </w:rPr>
              <w:fldChar w:fldCharType="end"/>
            </w:r>
          </w:hyperlink>
        </w:p>
        <w:p w14:paraId="2617DBFF" w14:textId="7B91B7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C5F95CE" w14:textId="574EBF9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A030DAC" w14:textId="0749ACF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623079D7" w14:textId="364053F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78BF1EC5" w14:textId="12E9CF7F"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B558B7">
              <w:rPr>
                <w:noProof/>
                <w:webHidden/>
              </w:rPr>
              <w:t>298</w:t>
            </w:r>
            <w:r w:rsidR="00F3662F">
              <w:rPr>
                <w:noProof/>
                <w:webHidden/>
              </w:rPr>
              <w:fldChar w:fldCharType="end"/>
            </w:r>
          </w:hyperlink>
        </w:p>
        <w:p w14:paraId="570C5A76" w14:textId="1793E38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B558B7">
              <w:rPr>
                <w:noProof/>
                <w:webHidden/>
              </w:rPr>
              <w:t>299</w:t>
            </w:r>
            <w:r w:rsidR="00F3662F">
              <w:rPr>
                <w:noProof/>
                <w:webHidden/>
              </w:rPr>
              <w:fldChar w:fldCharType="end"/>
            </w:r>
          </w:hyperlink>
        </w:p>
        <w:p w14:paraId="0FF7341E" w14:textId="5781306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B558B7">
              <w:rPr>
                <w:noProof/>
                <w:webHidden/>
              </w:rPr>
              <w:t>300</w:t>
            </w:r>
            <w:r w:rsidR="00F3662F">
              <w:rPr>
                <w:noProof/>
                <w:webHidden/>
              </w:rPr>
              <w:fldChar w:fldCharType="end"/>
            </w:r>
          </w:hyperlink>
        </w:p>
        <w:p w14:paraId="19970ECF" w14:textId="780E992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fldChar w:fldCharType="separate"/>
            </w:r>
            <w:r w:rsidR="00B558B7">
              <w:rPr>
                <w:b/>
                <w:bCs/>
                <w:noProof/>
                <w:webHidden/>
              </w:rPr>
              <w:t>Błąd! Nie zdefiniowano zakładki.</w:t>
            </w:r>
            <w:r w:rsidR="00F3662F">
              <w:rPr>
                <w:noProof/>
                <w:webHidden/>
              </w:rPr>
              <w:fldChar w:fldCharType="end"/>
            </w:r>
          </w:hyperlink>
        </w:p>
        <w:p w14:paraId="531FDF9C" w14:textId="7D29FD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B558B7">
              <w:rPr>
                <w:noProof/>
                <w:webHidden/>
              </w:rPr>
              <w:t>327</w:t>
            </w:r>
            <w:r w:rsidR="00F3662F">
              <w:rPr>
                <w:noProof/>
                <w:webHidden/>
              </w:rPr>
              <w:fldChar w:fldCharType="end"/>
            </w:r>
          </w:hyperlink>
        </w:p>
        <w:p w14:paraId="08D2374C" w14:textId="39BE0A87"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B558B7">
              <w:rPr>
                <w:noProof/>
                <w:webHidden/>
              </w:rPr>
              <w:t>330</w:t>
            </w:r>
            <w:r w:rsidR="00F3662F">
              <w:rPr>
                <w:noProof/>
                <w:webHidden/>
              </w:rPr>
              <w:fldChar w:fldCharType="end"/>
            </w:r>
          </w:hyperlink>
        </w:p>
        <w:p w14:paraId="03A00700" w14:textId="76478A5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B558B7">
              <w:rPr>
                <w:noProof/>
                <w:webHidden/>
              </w:rPr>
              <w:t>333</w:t>
            </w:r>
            <w:r w:rsidR="00F3662F">
              <w:rPr>
                <w:noProof/>
                <w:webHidden/>
              </w:rPr>
              <w:fldChar w:fldCharType="end"/>
            </w:r>
          </w:hyperlink>
        </w:p>
        <w:p w14:paraId="2D393ACE" w14:textId="05B4213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B558B7">
              <w:rPr>
                <w:noProof/>
                <w:webHidden/>
              </w:rPr>
              <w:t>334</w:t>
            </w:r>
            <w:r w:rsidR="00F3662F">
              <w:rPr>
                <w:noProof/>
                <w:webHidden/>
              </w:rPr>
              <w:fldChar w:fldCharType="end"/>
            </w:r>
          </w:hyperlink>
        </w:p>
        <w:p w14:paraId="0791C655" w14:textId="175579E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B558B7">
              <w:rPr>
                <w:noProof/>
                <w:webHidden/>
              </w:rPr>
              <w:t>344</w:t>
            </w:r>
            <w:r w:rsidR="00F3662F">
              <w:rPr>
                <w:noProof/>
                <w:webHidden/>
              </w:rPr>
              <w:fldChar w:fldCharType="end"/>
            </w:r>
          </w:hyperlink>
        </w:p>
        <w:p w14:paraId="7E726804" w14:textId="4284A3F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B558B7">
              <w:rPr>
                <w:noProof/>
                <w:webHidden/>
              </w:rPr>
              <w:t>345</w:t>
            </w:r>
            <w:r w:rsidR="00F3662F">
              <w:rPr>
                <w:noProof/>
                <w:webHidden/>
              </w:rPr>
              <w:fldChar w:fldCharType="end"/>
            </w:r>
          </w:hyperlink>
        </w:p>
        <w:p w14:paraId="060D6A0D" w14:textId="00924BF7"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B558B7">
              <w:rPr>
                <w:noProof/>
                <w:webHidden/>
              </w:rPr>
              <w:t>346</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178AEDC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B558B7">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2A0A0E4E"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B558B7">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B558B7">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9835D82"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B558B7">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4BDEB49"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B558B7">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9A4DFE"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B558B7">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10DA821C"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B558B7">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00222BC1"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B558B7">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08FAE7CB"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B558B7">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7F76CF40"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B558B7">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165F28F3"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B558B7">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441A0271"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B558B7">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4D921ECD"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B558B7">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F7BA5D9"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B558B7">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DAE9C5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B558B7">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DFD9713"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B558B7">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4775CAFE"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B558B7">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E09C35C"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B558B7">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A9B423A"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B558B7">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55C90A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B558B7">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7CE35EA4"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B558B7">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1CDBCE1B"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B558B7">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6013B1F"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B558B7">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3A27FE9A"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B558B7">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51429DF3" w:rsidR="00246C09" w:rsidRDefault="00246C09" w:rsidP="00246C09">
      <w:pPr>
        <w:pStyle w:val="Tytutabeli"/>
      </w:pPr>
      <w:bookmarkStart w:id="112" w:name="_Ref140344492"/>
      <w:bookmarkStart w:id="113" w:name="_Ref140344484"/>
      <w:r>
        <w:t xml:space="preserve">Tabela </w:t>
      </w:r>
      <w:fldSimple w:instr=" SEQ Tabela \* ARABIC ">
        <w:r w:rsidR="00B558B7">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2BBD101A"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B558B7">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260E2528"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B558B7">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F3C9046"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B558B7">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2499FDEA"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B558B7">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45681A52"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B558B7">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7A82836C"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B558B7">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1321667D"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B558B7">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303DFEB8"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B558B7">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639601E4"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B558B7">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7AE121B3"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B558B7">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5EA2F6E6"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B558B7">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6EC73A99" w:rsidR="007D0DF0" w:rsidRDefault="007D0DF0" w:rsidP="007D0DF0">
      <w:pPr>
        <w:pStyle w:val="Tytutabeli"/>
      </w:pPr>
      <w:bookmarkStart w:id="165" w:name="_Ref141468164"/>
      <w:bookmarkStart w:id="166" w:name="_Ref141468154"/>
      <w:r>
        <w:t xml:space="preserve">Tabela </w:t>
      </w:r>
      <w:fldSimple w:instr=" SEQ Tabela \* ARABIC ">
        <w:r w:rsidR="00B558B7">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7316F942"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B558B7">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075B0213"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B558B7">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79FE8296"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B558B7">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0E23F76D"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B558B7">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37BA9E45"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B558B7">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33E8D702"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B558B7">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42E14652"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B558B7">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7F6F9FBD"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B558B7">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2F3C355B" w:rsidR="00885578" w:rsidRDefault="00885578" w:rsidP="00885578">
      <w:pPr>
        <w:pStyle w:val="Tytutabeli"/>
      </w:pPr>
      <w:bookmarkStart w:id="238" w:name="_Ref147562759"/>
      <w:bookmarkStart w:id="239" w:name="_Ref147562749"/>
      <w:r>
        <w:t xml:space="preserve">Tabela </w:t>
      </w:r>
      <w:fldSimple w:instr=" SEQ Tabela \* ARABIC ">
        <w:r w:rsidR="00B558B7">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1C809EA" w:rsidR="00183461" w:rsidRDefault="00183461" w:rsidP="002C4CC0">
      <w:pPr>
        <w:pStyle w:val="Tytutabeli"/>
      </w:pPr>
      <w:bookmarkStart w:id="242" w:name="_Ref147563329"/>
      <w:bookmarkStart w:id="243" w:name="_Ref147563341"/>
      <w:r>
        <w:lastRenderedPageBreak/>
        <w:t xml:space="preserve">Tabela </w:t>
      </w:r>
      <w:fldSimple w:instr=" SEQ Tabela \* ARABIC ">
        <w:r w:rsidR="00B558B7">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t>Normatywne SZJ</w:t>
      </w:r>
      <w:commentRangeEnd w:id="244"/>
      <w:r w:rsidR="00AE1A54">
        <w:rPr>
          <w:rStyle w:val="Odwoaniedokomentarza"/>
          <w:rFonts w:ascii="Times New Roman" w:eastAsia="Times New Roman" w:hAnsi="Times New Roman"/>
          <w:szCs w:val="20"/>
          <w:lang w:eastAsia="pl-PL"/>
        </w:rPr>
        <w:commentReference w:id="244"/>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2D41557B" w:rsidR="0095506F" w:rsidRDefault="0095506F" w:rsidP="0095506F">
      <w:pPr>
        <w:pStyle w:val="Tytutabeli"/>
      </w:pPr>
      <w:bookmarkStart w:id="245" w:name="_Ref146984870"/>
      <w:bookmarkStart w:id="246" w:name="_Ref146984858"/>
      <w:r>
        <w:t xml:space="preserve">Tabela </w:t>
      </w:r>
      <w:fldSimple w:instr=" SEQ Tabela \* ARABIC ">
        <w:r w:rsidR="00B558B7">
          <w:rPr>
            <w:noProof/>
          </w:rPr>
          <w:t>29</w:t>
        </w:r>
      </w:fldSimple>
      <w:bookmarkEnd w:id="245"/>
      <w:r>
        <w:t xml:space="preserve"> Rozdziały normy ISO 9001 w kontekście etapów cyklu </w:t>
      </w:r>
      <w:proofErr w:type="spellStart"/>
      <w:r>
        <w:t>Deminga</w:t>
      </w:r>
      <w:proofErr w:type="spellEnd"/>
      <w:r>
        <w:t xml:space="preserve">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4C8C2FCA"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B558B7">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5C511C74" w:rsidR="00AE1A54" w:rsidRDefault="00AE1A54" w:rsidP="00AE1A54">
      <w:pPr>
        <w:pStyle w:val="Tytutabeli"/>
      </w:pPr>
      <w:bookmarkStart w:id="250" w:name="_Ref145605627"/>
      <w:bookmarkStart w:id="251" w:name="_Ref145605621"/>
      <w:r>
        <w:t xml:space="preserve">Tabela </w:t>
      </w:r>
      <w:fldSimple w:instr=" SEQ Tabela \* ARABIC ">
        <w:r w:rsidR="00B558B7">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proofErr w:type="spellStart"/>
      <w:r w:rsidRPr="00D60445">
        <w:rPr>
          <w:b/>
          <w:bCs/>
        </w:rPr>
        <w:t>Six</w:t>
      </w:r>
      <w:proofErr w:type="spellEnd"/>
      <w:r w:rsidRPr="00D60445">
        <w:rPr>
          <w:b/>
          <w:bCs/>
        </w:rPr>
        <w:t xml:space="preserve"> Sigma</w:t>
      </w:r>
      <w:commentRangeEnd w:id="252"/>
      <w:r w:rsidR="00EC1AA6">
        <w:rPr>
          <w:rStyle w:val="Odwoaniedokomentarza"/>
          <w:rFonts w:ascii="Times New Roman" w:eastAsia="Times New Roman" w:hAnsi="Times New Roman"/>
          <w:szCs w:val="20"/>
          <w:lang w:eastAsia="pl-PL"/>
        </w:rPr>
        <w:commentReference w:id="252"/>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53"/>
      <w:r w:rsidRPr="008E07E2">
        <w:rPr>
          <w:b/>
          <w:bCs/>
        </w:rPr>
        <w:t xml:space="preserve">Lean </w:t>
      </w:r>
      <w:proofErr w:type="spellStart"/>
      <w:r w:rsidRPr="008E07E2">
        <w:rPr>
          <w:b/>
          <w:bCs/>
        </w:rPr>
        <w:t>SixSigma</w:t>
      </w:r>
      <w:commentRangeEnd w:id="253"/>
      <w:proofErr w:type="spellEnd"/>
      <w:r w:rsidR="00C52B7A">
        <w:rPr>
          <w:rStyle w:val="Odwoaniedokomentarza"/>
          <w:rFonts w:ascii="Times New Roman" w:eastAsia="Times New Roman" w:hAnsi="Times New Roman"/>
          <w:szCs w:val="20"/>
          <w:lang w:eastAsia="pl-PL"/>
        </w:rPr>
        <w:commentReference w:id="25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308FF595" w:rsidR="00651CC0" w:rsidRDefault="00651CC0" w:rsidP="00651CC0">
      <w:pPr>
        <w:pStyle w:val="Tytutabeli"/>
      </w:pPr>
      <w:bookmarkStart w:id="254" w:name="_Ref147652600"/>
      <w:bookmarkStart w:id="255" w:name="_Ref147652592"/>
      <w:r>
        <w:t xml:space="preserve">Tabela </w:t>
      </w:r>
      <w:fldSimple w:instr=" SEQ Tabela \* ARABIC ">
        <w:r w:rsidR="00B558B7">
          <w:rPr>
            <w:noProof/>
          </w:rPr>
          <w:t>32</w:t>
        </w:r>
      </w:fldSimple>
      <w:bookmarkEnd w:id="254"/>
      <w:r>
        <w:t xml:space="preserve"> Dlaczego Lean i </w:t>
      </w:r>
      <w:proofErr w:type="spellStart"/>
      <w:r>
        <w:t>SixSigma</w:t>
      </w:r>
      <w:proofErr w:type="spellEnd"/>
      <w:r>
        <w:t xml:space="preserve">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57DA92C3" w:rsidR="00AE1944" w:rsidRDefault="00AE1944" w:rsidP="00AE1944">
      <w:pPr>
        <w:pStyle w:val="Tytutabeli"/>
      </w:pPr>
      <w:bookmarkStart w:id="256" w:name="_Ref147655300"/>
      <w:bookmarkStart w:id="257" w:name="_Ref147655294"/>
      <w:r>
        <w:t xml:space="preserve">Tabela </w:t>
      </w:r>
      <w:fldSimple w:instr=" SEQ Tabela \* ARABIC ">
        <w:r w:rsidR="00B558B7">
          <w:rPr>
            <w:noProof/>
          </w:rPr>
          <w:t>33</w:t>
        </w:r>
      </w:fldSimple>
      <w:bookmarkEnd w:id="256"/>
      <w:r>
        <w:t xml:space="preserve"> Wybrane narzędzia i techniki Lean </w:t>
      </w:r>
      <w:proofErr w:type="spellStart"/>
      <w:r>
        <w:t>SixSigma</w:t>
      </w:r>
      <w:bookmarkEnd w:id="257"/>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232A0C0C" w:rsidR="00836224" w:rsidRDefault="00836224" w:rsidP="0023080C">
      <w:pPr>
        <w:pStyle w:val="Tytutabeli"/>
      </w:pPr>
      <w:bookmarkStart w:id="258" w:name="_Ref148731299"/>
      <w:bookmarkStart w:id="259" w:name="_Ref148731288"/>
      <w:r>
        <w:t xml:space="preserve">Tabela </w:t>
      </w:r>
      <w:fldSimple w:instr=" SEQ Tabela \* ARABIC ">
        <w:r w:rsidR="00B558B7">
          <w:rPr>
            <w:noProof/>
          </w:rPr>
          <w:t>34</w:t>
        </w:r>
      </w:fldSimple>
      <w:bookmarkEnd w:id="258"/>
      <w:r>
        <w:t xml:space="preserve"> Marno</w:t>
      </w:r>
      <w:r w:rsidR="0023080C">
        <w:t>t</w:t>
      </w:r>
      <w:r>
        <w:t>r</w:t>
      </w:r>
      <w:r w:rsidR="0023080C">
        <w:t>aw</w:t>
      </w:r>
      <w:r>
        <w:t>stwa (</w:t>
      </w:r>
      <w:proofErr w:type="spellStart"/>
      <w:r>
        <w:t>muda</w:t>
      </w:r>
      <w:proofErr w:type="spellEnd"/>
      <w:r>
        <w:t>)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7B60F2C2" w:rsidR="0021131A" w:rsidRPr="00D04521" w:rsidRDefault="000D1401" w:rsidP="00A54146">
      <w:pPr>
        <w:pStyle w:val="Tytutabeli"/>
        <w:jc w:val="center"/>
      </w:pPr>
      <w:bookmarkStart w:id="260" w:name="_Ref148993802"/>
      <w:bookmarkStart w:id="261" w:name="_Ref148993793"/>
      <w:bookmarkStart w:id="262" w:name="_Toc149115667"/>
      <w:r w:rsidRPr="00D04521">
        <w:t xml:space="preserve">Rysunek </w:t>
      </w:r>
      <w:r>
        <w:fldChar w:fldCharType="begin"/>
      </w:r>
      <w:r w:rsidRPr="00D04521">
        <w:instrText xml:space="preserve"> SEQ Rysunek \* ARABIC </w:instrText>
      </w:r>
      <w:r>
        <w:fldChar w:fldCharType="separate"/>
      </w:r>
      <w:r w:rsidR="00B558B7">
        <w:rPr>
          <w:noProof/>
        </w:rPr>
        <w:t>19</w:t>
      </w:r>
      <w:r>
        <w:fldChar w:fldCharType="end"/>
      </w:r>
      <w:bookmarkEnd w:id="260"/>
      <w:r w:rsidRPr="00D04521">
        <w:t xml:space="preserve"> </w:t>
      </w:r>
      <w:r w:rsidR="006113D7" w:rsidRPr="00D04521">
        <w:t>Diagram m</w:t>
      </w:r>
      <w:r w:rsidRPr="00D04521">
        <w:t>odel</w:t>
      </w:r>
      <w:r w:rsidR="006113D7" w:rsidRPr="00D04521">
        <w:t>u</w:t>
      </w:r>
      <w:r w:rsidRPr="00D04521">
        <w:t xml:space="preserve"> CAF</w:t>
      </w:r>
      <w:bookmarkEnd w:id="261"/>
      <w:bookmarkEnd w:id="262"/>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7D56012A" w:rsidR="00C91CF1" w:rsidRDefault="00C91CF1" w:rsidP="00C91CF1">
      <w:pPr>
        <w:pStyle w:val="Tytutabeli"/>
      </w:pPr>
      <w:bookmarkStart w:id="263" w:name="_Ref148994689"/>
      <w:bookmarkStart w:id="264" w:name="_Ref148994681"/>
      <w:r>
        <w:t xml:space="preserve">Tabela </w:t>
      </w:r>
      <w:fldSimple w:instr=" SEQ Tabela \* ARABIC ">
        <w:r w:rsidR="00B558B7">
          <w:rPr>
            <w:noProof/>
          </w:rPr>
          <w:t>35</w:t>
        </w:r>
      </w:fldSimple>
      <w:bookmarkEnd w:id="263"/>
      <w:r>
        <w:t xml:space="preserve"> </w:t>
      </w:r>
      <w:proofErr w:type="spellStart"/>
      <w:r>
        <w:t>Subkryteria</w:t>
      </w:r>
      <w:proofErr w:type="spellEnd"/>
      <w:r>
        <w:t xml:space="preserve"> modelu CAF</w:t>
      </w:r>
      <w:bookmarkEnd w:id="26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1F54A85A" w:rsidR="00E87A7E" w:rsidRDefault="00E87A7E" w:rsidP="00E87A7E">
      <w:pPr>
        <w:pStyle w:val="Tytutabeli"/>
        <w:jc w:val="center"/>
      </w:pPr>
      <w:bookmarkStart w:id="265" w:name="_Ref149115856"/>
      <w:bookmarkStart w:id="266" w:name="_Toc149115668"/>
      <w:bookmarkStart w:id="267" w:name="_Ref149115818"/>
      <w:r>
        <w:t xml:space="preserve">Rysunek </w:t>
      </w:r>
      <w:fldSimple w:instr=" SEQ Rysunek \* ARABIC ">
        <w:r w:rsidR="00B558B7">
          <w:rPr>
            <w:noProof/>
          </w:rPr>
          <w:t>20</w:t>
        </w:r>
      </w:fldSimple>
      <w:bookmarkEnd w:id="265"/>
      <w:r>
        <w:t xml:space="preserve"> Diagram modelu systemu zarządzania jakością </w:t>
      </w:r>
      <w:proofErr w:type="spellStart"/>
      <w:r>
        <w:t>QualHE</w:t>
      </w:r>
      <w:bookmarkEnd w:id="266"/>
      <w:bookmarkEnd w:id="267"/>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68" w:name="_Ref147563104"/>
      <w:bookmarkStart w:id="269" w:name="_Toc149120737"/>
      <w:r w:rsidRPr="00233788">
        <w:t>Uwarunkowania zarządzania jakością uczelni w Polsce</w:t>
      </w:r>
      <w:bookmarkEnd w:id="268"/>
      <w:bookmarkEnd w:id="269"/>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716786DA" w:rsidR="00C74548" w:rsidRDefault="00C74548" w:rsidP="00C74548">
      <w:pPr>
        <w:pStyle w:val="Tytutabeli"/>
      </w:pPr>
      <w:bookmarkStart w:id="270" w:name="_Ref149339467"/>
      <w:bookmarkStart w:id="271" w:name="_Ref149339460"/>
      <w:r>
        <w:t xml:space="preserve">Tabela </w:t>
      </w:r>
      <w:fldSimple w:instr=" SEQ Tabela \* ARABIC ">
        <w:r w:rsidR="00B558B7">
          <w:rPr>
            <w:noProof/>
          </w:rPr>
          <w:t>36</w:t>
        </w:r>
      </w:fldSimple>
      <w:bookmarkEnd w:id="270"/>
      <w:r>
        <w:t xml:space="preserve"> Liczba wystąpień określenia jakość w różnych kontekstach w ustawie Prawo o szkolnictwie wyższym i nauce z dnia 20 lipca 2018</w:t>
      </w:r>
      <w:bookmarkEnd w:id="27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76E68F84" w:rsidR="00E5797C" w:rsidRDefault="00E5797C" w:rsidP="00E5797C">
      <w:pPr>
        <w:pStyle w:val="Tytutabeli"/>
      </w:pPr>
      <w:bookmarkStart w:id="272" w:name="_Ref149820724"/>
      <w:bookmarkStart w:id="273" w:name="_Ref149820717"/>
      <w:r>
        <w:t xml:space="preserve">Tabela </w:t>
      </w:r>
      <w:fldSimple w:instr=" SEQ Tabela \* ARABIC ">
        <w:r w:rsidR="00B558B7">
          <w:rPr>
            <w:noProof/>
          </w:rPr>
          <w:t>37</w:t>
        </w:r>
      </w:fldSimple>
      <w:bookmarkEnd w:id="272"/>
      <w:r>
        <w:t xml:space="preserve"> Podsumowanie wniosków z badań wśród grup interesariuszy polskich uczelni przeprowadzonych w ramach projektu NCN OP</w:t>
      </w:r>
      <w:r w:rsidR="00A25E48">
        <w:t>U</w:t>
      </w:r>
      <w:r>
        <w:t>S 4 nr 2012/07/B/HS4/02929</w:t>
      </w:r>
      <w:bookmarkEnd w:id="273"/>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4C8A1184" w:rsidR="002975F4" w:rsidRPr="00D60445" w:rsidRDefault="002975F4" w:rsidP="002975F4">
      <w:pPr>
        <w:pStyle w:val="Tytutabeli"/>
      </w:pPr>
      <w:bookmarkStart w:id="274" w:name="_Ref148730046"/>
      <w:bookmarkStart w:id="275" w:name="_Ref148730035"/>
      <w:r w:rsidRPr="00D60445">
        <w:t xml:space="preserve">Tabela </w:t>
      </w:r>
      <w:fldSimple w:instr=" SEQ Tabela \* ARABIC ">
        <w:r w:rsidR="00B558B7">
          <w:rPr>
            <w:noProof/>
          </w:rPr>
          <w:t>38</w:t>
        </w:r>
      </w:fldSimple>
      <w:bookmarkEnd w:id="274"/>
      <w:r w:rsidRPr="00D60445">
        <w:t xml:space="preserve"> Bariery dla wdrażania Lean </w:t>
      </w:r>
      <w:proofErr w:type="spellStart"/>
      <w:r w:rsidRPr="00D60445">
        <w:t>SixSigma</w:t>
      </w:r>
      <w:proofErr w:type="spellEnd"/>
      <w:r w:rsidRPr="00D60445">
        <w:t xml:space="preserve"> w uczelniach</w:t>
      </w:r>
      <w:bookmarkEnd w:id="27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27D49811" w:rsidR="00AB0CA2" w:rsidRDefault="00AB0CA2" w:rsidP="00AB0CA2">
      <w:pPr>
        <w:pStyle w:val="Tytutabeli"/>
      </w:pPr>
      <w:bookmarkStart w:id="276" w:name="_Ref150164293"/>
      <w:bookmarkStart w:id="277" w:name="_Ref150164286"/>
      <w:r>
        <w:t xml:space="preserve">Tabela </w:t>
      </w:r>
      <w:fldSimple w:instr=" SEQ Tabela \* ARABIC ">
        <w:r w:rsidR="00B558B7">
          <w:rPr>
            <w:noProof/>
          </w:rPr>
          <w:t>39</w:t>
        </w:r>
      </w:fldSimple>
      <w:bookmarkEnd w:id="276"/>
      <w:r>
        <w:t xml:space="preserve"> Bariery i ograniczenia dla wprowadzania na </w:t>
      </w:r>
      <w:r w:rsidR="00310E21">
        <w:t xml:space="preserve">polskich </w:t>
      </w:r>
      <w:r>
        <w:t>uczelni</w:t>
      </w:r>
      <w:r w:rsidR="00310E21">
        <w:t>ach</w:t>
      </w:r>
      <w:r>
        <w:t xml:space="preserve"> nowoczesnych SZJ</w:t>
      </w:r>
      <w:bookmarkEnd w:id="277"/>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539BF6B" w:rsidR="00A00334" w:rsidRDefault="00A00334" w:rsidP="00A00334">
      <w:pPr>
        <w:pStyle w:val="Tytutabeli"/>
      </w:pPr>
      <w:bookmarkStart w:id="278" w:name="_Ref150171647"/>
      <w:bookmarkStart w:id="279" w:name="_Ref150171640"/>
      <w:r>
        <w:t xml:space="preserve">Tabela </w:t>
      </w:r>
      <w:fldSimple w:instr=" SEQ Tabela \* ARABIC ">
        <w:r w:rsidR="00B558B7">
          <w:rPr>
            <w:noProof/>
          </w:rPr>
          <w:t>40</w:t>
        </w:r>
      </w:fldSimple>
      <w:bookmarkEnd w:id="278"/>
      <w:r>
        <w:t xml:space="preserve"> Typologia kultur jakości w odniesieniu do uczelni wyższych</w:t>
      </w:r>
      <w:bookmarkEnd w:id="27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277D5339" w:rsidR="005B468E" w:rsidRDefault="005B468E" w:rsidP="005B468E">
      <w:pPr>
        <w:pStyle w:val="Tytutabeli"/>
      </w:pPr>
      <w:bookmarkStart w:id="280" w:name="_Ref150259086"/>
      <w:bookmarkStart w:id="281" w:name="_Ref150259080"/>
      <w:r>
        <w:t xml:space="preserve">Tabela </w:t>
      </w:r>
      <w:fldSimple w:instr=" SEQ Tabela \* ARABIC ">
        <w:r w:rsidR="00B558B7">
          <w:rPr>
            <w:noProof/>
          </w:rPr>
          <w:t>41</w:t>
        </w:r>
      </w:fldSimple>
      <w:bookmarkEnd w:id="280"/>
      <w:r>
        <w:t xml:space="preserve"> Rodzaje kultury jakości ze względu na stopień zaangażowania kierownictwa i pracowników</w:t>
      </w:r>
      <w:bookmarkEnd w:id="28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607631D0" w:rsidR="002E4137" w:rsidRDefault="002E4137" w:rsidP="002E4137">
      <w:pPr>
        <w:pStyle w:val="Tytutabeli"/>
      </w:pPr>
      <w:bookmarkStart w:id="282" w:name="_Ref150262438"/>
      <w:bookmarkStart w:id="283" w:name="_Ref150262431"/>
      <w:r>
        <w:lastRenderedPageBreak/>
        <w:t xml:space="preserve">Tabela </w:t>
      </w:r>
      <w:fldSimple w:instr=" SEQ Tabela \* ARABIC ">
        <w:r w:rsidR="00B558B7">
          <w:rPr>
            <w:noProof/>
          </w:rPr>
          <w:t>42</w:t>
        </w:r>
      </w:fldSimple>
      <w:bookmarkEnd w:id="282"/>
      <w:r>
        <w:t xml:space="preserve"> Obszary analizy dojrzałości kultury jakości</w:t>
      </w:r>
      <w:bookmarkEnd w:id="28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4" w:name="_Toc149120738"/>
      <w:bookmarkStart w:id="285" w:name="_Ref135921390"/>
      <w:r w:rsidRPr="00BC203F">
        <w:t>Rola kierownictwa uczelni w zarządzaniu jakością</w:t>
      </w:r>
      <w:bookmarkEnd w:id="284"/>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53C52101" w:rsidR="00130068" w:rsidRDefault="00130068" w:rsidP="00130068">
      <w:pPr>
        <w:pStyle w:val="Tytutabeli"/>
      </w:pPr>
      <w:bookmarkStart w:id="286" w:name="_Ref150513592"/>
      <w:bookmarkStart w:id="287" w:name="_Ref150513579"/>
      <w:r>
        <w:t xml:space="preserve">Tabela </w:t>
      </w:r>
      <w:fldSimple w:instr=" SEQ Tabela \* ARABIC ">
        <w:r w:rsidR="00B558B7">
          <w:rPr>
            <w:noProof/>
          </w:rPr>
          <w:t>43</w:t>
        </w:r>
      </w:fldSimple>
      <w:bookmarkEnd w:id="286"/>
      <w:r>
        <w:t xml:space="preserve"> Rola przywództwa w różnych metodologiach (filozofiach) kompleksowego zarządzania jakością</w:t>
      </w:r>
      <w:bookmarkEnd w:id="287"/>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8"/>
            <w:r w:rsidRPr="00E408E6">
              <w:rPr>
                <w:b/>
                <w:bCs/>
                <w:sz w:val="18"/>
                <w:szCs w:val="18"/>
              </w:rPr>
              <w:t>TQM</w:t>
            </w:r>
            <w:r w:rsidR="00394B04" w:rsidRPr="00E408E6">
              <w:rPr>
                <w:b/>
                <w:bCs/>
                <w:sz w:val="18"/>
                <w:szCs w:val="18"/>
              </w:rPr>
              <w:t xml:space="preserve"> </w:t>
            </w:r>
            <w:commentRangeEnd w:id="288"/>
            <w:r w:rsidR="003A7913">
              <w:rPr>
                <w:rStyle w:val="Odwoaniedokomentarza"/>
                <w:rFonts w:ascii="Times New Roman" w:eastAsia="Times New Roman" w:hAnsi="Times New Roman" w:cs="Times New Roman"/>
                <w:szCs w:val="20"/>
                <w:lang w:val="pl-PL" w:eastAsia="pl-PL" w:bidi="ar-SA"/>
              </w:rPr>
              <w:commentReference w:id="288"/>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9"/>
            <w:proofErr w:type="spellStart"/>
            <w:r w:rsidRPr="00E408E6">
              <w:rPr>
                <w:b/>
                <w:bCs/>
                <w:sz w:val="18"/>
                <w:szCs w:val="18"/>
              </w:rPr>
              <w:t>Normatywne</w:t>
            </w:r>
            <w:proofErr w:type="spellEnd"/>
            <w:r w:rsidRPr="00E408E6">
              <w:rPr>
                <w:b/>
                <w:bCs/>
                <w:sz w:val="18"/>
                <w:szCs w:val="18"/>
              </w:rPr>
              <w:t xml:space="preserve"> SZJ</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0"/>
            <w:r w:rsidRPr="00E408E6">
              <w:rPr>
                <w:b/>
                <w:bCs/>
                <w:sz w:val="18"/>
                <w:szCs w:val="18"/>
              </w:rPr>
              <w:t>Lean Management</w:t>
            </w:r>
            <w:commentRangeEnd w:id="290"/>
            <w:r w:rsidR="003A7913">
              <w:rPr>
                <w:rStyle w:val="Odwoaniedokomentarza"/>
                <w:rFonts w:ascii="Times New Roman" w:eastAsia="Times New Roman" w:hAnsi="Times New Roman" w:cs="Times New Roman"/>
                <w:szCs w:val="20"/>
                <w:lang w:val="pl-PL" w:eastAsia="pl-PL" w:bidi="ar-SA"/>
              </w:rPr>
              <w:commentReference w:id="290"/>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1"/>
            <w:r w:rsidRPr="00E408E6">
              <w:rPr>
                <w:b/>
                <w:bCs/>
                <w:sz w:val="18"/>
                <w:szCs w:val="18"/>
              </w:rPr>
              <w:t>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2"/>
            <w:r w:rsidRPr="00E408E6">
              <w:rPr>
                <w:b/>
                <w:bCs/>
                <w:sz w:val="18"/>
                <w:szCs w:val="18"/>
              </w:rPr>
              <w:lastRenderedPageBreak/>
              <w:t>Lean Six Sigma</w:t>
            </w:r>
            <w:commentRangeEnd w:id="292"/>
            <w:r w:rsidR="003A7913">
              <w:rPr>
                <w:rStyle w:val="Odwoaniedokomentarza"/>
                <w:rFonts w:ascii="Times New Roman" w:eastAsia="Times New Roman" w:hAnsi="Times New Roman" w:cs="Times New Roman"/>
                <w:szCs w:val="20"/>
                <w:lang w:val="pl-PL" w:eastAsia="pl-PL" w:bidi="ar-SA"/>
              </w:rPr>
              <w:commentReference w:id="292"/>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3"/>
            <w:commentRangeStart w:id="294"/>
            <w:r w:rsidRPr="00E408E6">
              <w:rPr>
                <w:b/>
                <w:bCs/>
                <w:sz w:val="18"/>
                <w:szCs w:val="18"/>
              </w:rPr>
              <w:t>EFQM</w:t>
            </w:r>
            <w:commentRangeEnd w:id="293"/>
            <w:r w:rsidR="003A7913">
              <w:rPr>
                <w:rStyle w:val="Odwoaniedokomentarza"/>
                <w:rFonts w:ascii="Times New Roman" w:eastAsia="Times New Roman" w:hAnsi="Times New Roman" w:cs="Times New Roman"/>
                <w:szCs w:val="20"/>
                <w:lang w:val="pl-PL" w:eastAsia="pl-PL" w:bidi="ar-SA"/>
              </w:rPr>
              <w:commentReference w:id="293"/>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5"/>
            <w:r w:rsidRPr="00E408E6">
              <w:rPr>
                <w:b/>
                <w:bCs/>
                <w:sz w:val="18"/>
                <w:szCs w:val="18"/>
              </w:rPr>
              <w:t>CAF</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6"/>
            <w:proofErr w:type="spellStart"/>
            <w:r w:rsidRPr="00E408E6">
              <w:rPr>
                <w:b/>
                <w:bCs/>
                <w:sz w:val="18"/>
                <w:szCs w:val="18"/>
              </w:rPr>
              <w:t>QualHE</w:t>
            </w:r>
            <w:commentRangeEnd w:id="296"/>
            <w:proofErr w:type="spellEnd"/>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1BBF511" w:rsidR="00EC1AA6" w:rsidRDefault="00EC1AA6" w:rsidP="00EC1AA6">
      <w:pPr>
        <w:pStyle w:val="Tytutabeli"/>
      </w:pPr>
      <w:bookmarkStart w:id="297" w:name="_Ref150514430"/>
      <w:bookmarkStart w:id="298" w:name="_Ref150514418"/>
      <w:r>
        <w:t xml:space="preserve">Tabela </w:t>
      </w:r>
      <w:fldSimple w:instr=" SEQ Tabela \* ARABIC ">
        <w:r w:rsidR="00B558B7">
          <w:rPr>
            <w:noProof/>
          </w:rPr>
          <w:t>44</w:t>
        </w:r>
      </w:fldSimple>
      <w:bookmarkEnd w:id="297"/>
      <w:r>
        <w:t xml:space="preserve"> </w:t>
      </w:r>
      <w:r w:rsidR="00E02729">
        <w:t>K</w:t>
      </w:r>
      <w:r>
        <w:t>luczow</w:t>
      </w:r>
      <w:r w:rsidR="00E02729">
        <w:t>e</w:t>
      </w:r>
      <w:r>
        <w:t xml:space="preserve"> obszar</w:t>
      </w:r>
      <w:r w:rsidR="00E02729">
        <w:t>y</w:t>
      </w:r>
      <w:r>
        <w:t xml:space="preserve"> zachowań przywódczych dla skutecznego wdrażania LSS</w:t>
      </w:r>
      <w:bookmarkEnd w:id="298"/>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75F746FE" w:rsidR="00B75275" w:rsidRDefault="00B75275" w:rsidP="00B75275">
      <w:pPr>
        <w:pStyle w:val="Tytutabeli"/>
      </w:pPr>
      <w:bookmarkStart w:id="299" w:name="_Ref150531160"/>
      <w:bookmarkStart w:id="300" w:name="_Ref150531145"/>
      <w:r>
        <w:t xml:space="preserve">Tabela </w:t>
      </w:r>
      <w:fldSimple w:instr=" SEQ Tabela \* ARABIC ">
        <w:r w:rsidR="00B558B7">
          <w:rPr>
            <w:noProof/>
          </w:rPr>
          <w:t>45</w:t>
        </w:r>
      </w:fldSimple>
      <w:bookmarkEnd w:id="299"/>
      <w:r>
        <w:t xml:space="preserve"> Czynniki gotowości wdrażania</w:t>
      </w:r>
      <w:bookmarkEnd w:id="300"/>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1" w:name="_Ref140912412"/>
      <w:bookmarkStart w:id="302" w:name="_Toc149120739"/>
      <w:r w:rsidRPr="00233788">
        <w:t>Interesariusze uczelni, a wymagania wobec efektów jej działalności</w:t>
      </w:r>
      <w:bookmarkEnd w:id="285"/>
      <w:bookmarkEnd w:id="301"/>
      <w:bookmarkEnd w:id="302"/>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3" w:name="_Toc149120740"/>
      <w:r w:rsidRPr="00107ECD">
        <w:t>Koncepcja i rodzaje interesariuszy wg teorii interesariuszy</w:t>
      </w:r>
      <w:bookmarkEnd w:id="303"/>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12ECDA76" w:rsidR="003A72B8" w:rsidRDefault="003A72B8" w:rsidP="00DF2C28">
      <w:pPr>
        <w:pStyle w:val="Tytutabeli"/>
      </w:pPr>
      <w:bookmarkStart w:id="304" w:name="_Ref151576675"/>
      <w:bookmarkStart w:id="305" w:name="_Ref151576665"/>
      <w:r>
        <w:lastRenderedPageBreak/>
        <w:t xml:space="preserve">Tabela </w:t>
      </w:r>
      <w:fldSimple w:instr=" SEQ Tabela \* ARABIC ">
        <w:r w:rsidR="00B558B7">
          <w:rPr>
            <w:noProof/>
          </w:rPr>
          <w:t>46</w:t>
        </w:r>
      </w:fldSimple>
      <w:bookmarkEnd w:id="304"/>
      <w:r>
        <w:t xml:space="preserve"> Kształtowanie się pojęcia interesariuszy – wpływ różnych obszarów badań</w:t>
      </w:r>
      <w:bookmarkEnd w:id="30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5B2EE1">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3D25B0B5" w:rsidR="00F672D2" w:rsidRDefault="00F672D2" w:rsidP="00F672D2">
      <w:pPr>
        <w:pStyle w:val="Tytutabeli"/>
      </w:pPr>
      <w:bookmarkStart w:id="306" w:name="_Ref152270743"/>
      <w:bookmarkStart w:id="307" w:name="_Ref152270729"/>
      <w:r>
        <w:t xml:space="preserve">Tabela </w:t>
      </w:r>
      <w:fldSimple w:instr=" SEQ Tabela \* ARABIC ">
        <w:r w:rsidR="00B558B7">
          <w:rPr>
            <w:noProof/>
          </w:rPr>
          <w:t>47</w:t>
        </w:r>
      </w:fldSimple>
      <w:bookmarkEnd w:id="30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w:t>
            </w:r>
            <w:proofErr w:type="spellStart"/>
            <w:r w:rsidR="00881745" w:rsidRPr="0007637A">
              <w:t>rok</w:t>
            </w:r>
            <w:proofErr w:type="spellEnd"/>
            <w:r w:rsidR="00881745" w:rsidRPr="0007637A">
              <w:t>)</w:t>
            </w:r>
          </w:p>
        </w:tc>
        <w:tc>
          <w:tcPr>
            <w:tcW w:w="1361" w:type="dxa"/>
            <w:vAlign w:val="center"/>
          </w:tcPr>
          <w:p w14:paraId="62006D15" w14:textId="6348052A" w:rsidR="000842B5" w:rsidRPr="0007637A" w:rsidRDefault="000842B5" w:rsidP="00B558B7">
            <w:pPr>
              <w:pStyle w:val="TekstTabeli"/>
            </w:pPr>
            <w:proofErr w:type="spellStart"/>
            <w:r w:rsidRPr="0007637A">
              <w:t>Klasa</w:t>
            </w:r>
            <w:proofErr w:type="spellEnd"/>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proofErr w:type="spellStart"/>
            <w:r w:rsidRPr="0007637A">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4DE65D0D" w:rsidR="00DE34CF" w:rsidRDefault="00DE34CF" w:rsidP="00DE34CF">
      <w:pPr>
        <w:pStyle w:val="Tytutabeli"/>
      </w:pPr>
      <w:bookmarkStart w:id="308" w:name="_Ref152281484"/>
      <w:bookmarkStart w:id="309" w:name="_Ref152281477"/>
      <w:r>
        <w:t xml:space="preserve">Tabela </w:t>
      </w:r>
      <w:fldSimple w:instr=" SEQ Tabela \* ARABIC ">
        <w:r w:rsidR="00B558B7">
          <w:rPr>
            <w:noProof/>
          </w:rPr>
          <w:t>48</w:t>
        </w:r>
      </w:fldSimple>
      <w:bookmarkEnd w:id="308"/>
      <w:r>
        <w:t xml:space="preserve"> Typy teorii interesariuszy</w:t>
      </w:r>
      <w:bookmarkEnd w:id="309"/>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proofErr w:type="spellStart"/>
            <w:r w:rsidRPr="0007637A">
              <w:t>Typ</w:t>
            </w:r>
            <w:proofErr w:type="spellEnd"/>
            <w:r w:rsidRPr="0007637A">
              <w:t xml:space="preserve"> </w:t>
            </w:r>
            <w:proofErr w:type="spellStart"/>
            <w:r w:rsidRPr="0007637A">
              <w:t>teorii</w:t>
            </w:r>
            <w:proofErr w:type="spellEnd"/>
          </w:p>
        </w:tc>
        <w:tc>
          <w:tcPr>
            <w:tcW w:w="7370" w:type="dxa"/>
            <w:vAlign w:val="center"/>
          </w:tcPr>
          <w:p w14:paraId="63F24E35" w14:textId="01EB2C2C" w:rsidR="00F425C3" w:rsidRPr="0007637A" w:rsidRDefault="00DE34CF" w:rsidP="00B558B7">
            <w:pPr>
              <w:pStyle w:val="TekstTabeli"/>
            </w:pPr>
            <w:proofErr w:type="spellStart"/>
            <w:r w:rsidRPr="0007637A">
              <w:t>O</w:t>
            </w:r>
            <w:r w:rsidR="00F425C3" w:rsidRPr="0007637A">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6A93EA63" w:rsidR="00FA6769" w:rsidRPr="00F755BF" w:rsidRDefault="00FA6769" w:rsidP="00FA6769">
      <w:pPr>
        <w:pStyle w:val="Tytutabeli"/>
      </w:pPr>
      <w:bookmarkStart w:id="310" w:name="_Ref134899247"/>
      <w:bookmarkStart w:id="311" w:name="_Ref134897836"/>
      <w:bookmarkStart w:id="312" w:name="_Toc138254693"/>
      <w:r w:rsidRPr="00F755BF">
        <w:t xml:space="preserve">Tabela </w:t>
      </w:r>
      <w:fldSimple w:instr=" SEQ Tabela \* ARABIC ">
        <w:r w:rsidR="00B558B7">
          <w:rPr>
            <w:noProof/>
          </w:rPr>
          <w:t>49</w:t>
        </w:r>
      </w:fldSimple>
      <w:bookmarkEnd w:id="310"/>
      <w:r w:rsidRPr="00F755BF">
        <w:t xml:space="preserve"> Typologia interesariuszy wg Mitchell et al.</w:t>
      </w:r>
      <w:bookmarkEnd w:id="311"/>
      <w:bookmarkEnd w:id="31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087E48D8" w:rsidR="00604496" w:rsidRDefault="00604496" w:rsidP="00604496">
      <w:pPr>
        <w:pStyle w:val="Tytutabeli"/>
      </w:pPr>
      <w:bookmarkStart w:id="313" w:name="_Ref153916533"/>
      <w:bookmarkStart w:id="314" w:name="_Ref153916514"/>
      <w:r>
        <w:t xml:space="preserve">Tabela </w:t>
      </w:r>
      <w:fldSimple w:instr=" SEQ Tabela \* ARABIC ">
        <w:r w:rsidR="00B558B7">
          <w:rPr>
            <w:noProof/>
          </w:rPr>
          <w:t>50</w:t>
        </w:r>
      </w:fldSimple>
      <w:bookmarkEnd w:id="313"/>
      <w:r>
        <w:t xml:space="preserve"> Wybrane przykłady interesariuszy uczelni wyższych oraz kategorii do jakich mogą zostać przypisani</w:t>
      </w:r>
      <w:bookmarkEnd w:id="314"/>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proofErr w:type="spellStart"/>
            <w:r w:rsidRPr="00C15328">
              <w:t>L.p.</w:t>
            </w:r>
            <w:proofErr w:type="spellEnd"/>
          </w:p>
        </w:tc>
        <w:tc>
          <w:tcPr>
            <w:tcW w:w="3787" w:type="dxa"/>
          </w:tcPr>
          <w:p w14:paraId="58B397F1" w14:textId="026E4790" w:rsidR="001811FF" w:rsidRPr="00C15328" w:rsidRDefault="001811FF" w:rsidP="00B558B7">
            <w:pPr>
              <w:pStyle w:val="TekstTabeli"/>
            </w:pPr>
            <w:proofErr w:type="spellStart"/>
            <w:r w:rsidRPr="00C15328">
              <w:t>Interesariusze</w:t>
            </w:r>
            <w:proofErr w:type="spellEnd"/>
          </w:p>
        </w:tc>
        <w:tc>
          <w:tcPr>
            <w:tcW w:w="4747" w:type="dxa"/>
          </w:tcPr>
          <w:p w14:paraId="7CD8DE9A" w14:textId="3878451F" w:rsidR="001811FF" w:rsidRPr="00C15328" w:rsidRDefault="001811FF" w:rsidP="00B558B7">
            <w:pPr>
              <w:pStyle w:val="TekstTabeli"/>
            </w:pPr>
            <w:proofErr w:type="spellStart"/>
            <w:r w:rsidRPr="00C15328">
              <w:t>Kategorie</w:t>
            </w:r>
            <w:proofErr w:type="spellEnd"/>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tcPr>
          <w:p w14:paraId="355F4BC1" w14:textId="09F0DECD" w:rsidR="001811FF" w:rsidRPr="00C15328" w:rsidRDefault="001811FF" w:rsidP="00B558B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tcPr>
          <w:p w14:paraId="63CCDB6F" w14:textId="1604F71E"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proofErr w:type="spellStart"/>
            <w:r w:rsidRPr="00C15328">
              <w:t>analitycy</w:t>
            </w:r>
            <w:proofErr w:type="spellEnd"/>
          </w:p>
        </w:tc>
        <w:tc>
          <w:tcPr>
            <w:tcW w:w="4747" w:type="dxa"/>
          </w:tcPr>
          <w:p w14:paraId="61F5ADB2" w14:textId="445A9DB8"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tcPr>
          <w:p w14:paraId="2A95FDED" w14:textId="411E09C5"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t>6</w:t>
            </w:r>
          </w:p>
        </w:tc>
        <w:tc>
          <w:tcPr>
            <w:tcW w:w="3787" w:type="dxa"/>
          </w:tcPr>
          <w:p w14:paraId="1409C5CF" w14:textId="5F89E51C" w:rsidR="00C15328" w:rsidRPr="00C15328" w:rsidRDefault="00C15328" w:rsidP="00B558B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tcPr>
          <w:p w14:paraId="55F64900" w14:textId="2F869EFF"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tcPr>
          <w:p w14:paraId="25740228" w14:textId="208AF9F0"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lastRenderedPageBreak/>
              <w:t>8</w:t>
            </w:r>
          </w:p>
        </w:tc>
        <w:tc>
          <w:tcPr>
            <w:tcW w:w="3787" w:type="dxa"/>
          </w:tcPr>
          <w:p w14:paraId="4576DC02" w14:textId="2446FEB5"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tcPr>
          <w:p w14:paraId="7BE308D2" w14:textId="6CBC6D41" w:rsidR="00C15328" w:rsidRPr="00C15328" w:rsidRDefault="00C15328" w:rsidP="00B558B7">
            <w:pPr>
              <w:pStyle w:val="TekstTabeli"/>
            </w:pPr>
            <w:proofErr w:type="spellStart"/>
            <w:r w:rsidRPr="00C15328">
              <w:t>dostawcy</w:t>
            </w:r>
            <w:proofErr w:type="spellEnd"/>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tcPr>
          <w:p w14:paraId="14E02613" w14:textId="51CEAF87" w:rsidR="00C15328" w:rsidRPr="00C15328" w:rsidRDefault="00C15328" w:rsidP="00B558B7">
            <w:pPr>
              <w:pStyle w:val="TekstTabeli"/>
            </w:pPr>
            <w:proofErr w:type="spellStart"/>
            <w:r w:rsidRPr="00C15328">
              <w:t>dostawcy</w:t>
            </w:r>
            <w:proofErr w:type="spellEnd"/>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proofErr w:type="spellStart"/>
            <w:r w:rsidRPr="00C15328">
              <w:t>dyrektorzy</w:t>
            </w:r>
            <w:proofErr w:type="spellEnd"/>
          </w:p>
        </w:tc>
        <w:tc>
          <w:tcPr>
            <w:tcW w:w="4747" w:type="dxa"/>
          </w:tcPr>
          <w:p w14:paraId="516DE842" w14:textId="54833E17" w:rsidR="00C15328" w:rsidRPr="00C15328" w:rsidRDefault="00C15328"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tcPr>
          <w:p w14:paraId="510D37C8" w14:textId="23946B7B" w:rsidR="00C15328" w:rsidRPr="00C15328" w:rsidRDefault="00C15328" w:rsidP="00B558B7">
            <w:pPr>
              <w:pStyle w:val="TekstTabeli"/>
            </w:pPr>
            <w:proofErr w:type="spellStart"/>
            <w:r w:rsidRPr="00C15328">
              <w:t>zarządzanie</w:t>
            </w:r>
            <w:proofErr w:type="spellEnd"/>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tcPr>
          <w:p w14:paraId="552770AA" w14:textId="02C8C997" w:rsidR="00C15328" w:rsidRPr="00C15328" w:rsidRDefault="00C15328" w:rsidP="00B558B7">
            <w:pPr>
              <w:pStyle w:val="TekstTabeli"/>
            </w:pPr>
            <w:proofErr w:type="spellStart"/>
            <w:r w:rsidRPr="00C15328">
              <w:t>zarządzanie</w:t>
            </w:r>
            <w:proofErr w:type="spellEnd"/>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tcPr>
          <w:p w14:paraId="54F7C4B1" w14:textId="2A909A10" w:rsidR="00C15328" w:rsidRPr="00C15328" w:rsidRDefault="00C15328" w:rsidP="00B558B7">
            <w:pPr>
              <w:pStyle w:val="TekstTabeli"/>
            </w:pPr>
            <w:proofErr w:type="spellStart"/>
            <w:r w:rsidRPr="00C15328">
              <w:t>dostawcy</w:t>
            </w:r>
            <w:proofErr w:type="spellEnd"/>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proofErr w:type="spellStart"/>
            <w:r w:rsidRPr="00C15328">
              <w:t>fundacje</w:t>
            </w:r>
            <w:proofErr w:type="spellEnd"/>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proofErr w:type="spellStart"/>
            <w:r w:rsidRPr="00C15328">
              <w:t>fundusze</w:t>
            </w:r>
            <w:proofErr w:type="spellEnd"/>
            <w:r w:rsidRPr="00C15328">
              <w:t xml:space="preserve"> venture capital</w:t>
            </w:r>
          </w:p>
        </w:tc>
        <w:tc>
          <w:tcPr>
            <w:tcW w:w="4747" w:type="dxa"/>
          </w:tcPr>
          <w:p w14:paraId="79355848" w14:textId="4D72DC6E"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tcPr>
          <w:p w14:paraId="30E523E2" w14:textId="0F28E5DB"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tcPr>
          <w:p w14:paraId="5EB97495" w14:textId="6214A0D2" w:rsidR="00C15328" w:rsidRPr="00C15328" w:rsidRDefault="00C15328" w:rsidP="00B558B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tcPr>
          <w:p w14:paraId="3C446110" w14:textId="458A9895" w:rsidR="00C15328" w:rsidRPr="00C15328" w:rsidRDefault="00C15328" w:rsidP="00B558B7">
            <w:pPr>
              <w:pStyle w:val="TekstTabeli"/>
            </w:pPr>
            <w:proofErr w:type="spellStart"/>
            <w:r w:rsidRPr="00C15328">
              <w:t>dostawcy</w:t>
            </w:r>
            <w:proofErr w:type="spellEnd"/>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tcPr>
          <w:p w14:paraId="58905C37" w14:textId="270D54C3"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tcPr>
          <w:p w14:paraId="02E0B8EC" w14:textId="4F54445E" w:rsidR="00C15328" w:rsidRPr="00C15328" w:rsidRDefault="00C15328" w:rsidP="00B558B7">
            <w:pPr>
              <w:pStyle w:val="TekstTabeli"/>
            </w:pPr>
            <w:proofErr w:type="spellStart"/>
            <w:r w:rsidRPr="00C15328">
              <w:t>społeczności</w:t>
            </w:r>
            <w:proofErr w:type="spellEnd"/>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tcPr>
          <w:p w14:paraId="21C61529" w14:textId="41040EF4" w:rsidR="00C15328" w:rsidRPr="00C15328" w:rsidRDefault="00C15328" w:rsidP="00B558B7">
            <w:pPr>
              <w:pStyle w:val="TekstTabeli"/>
            </w:pPr>
            <w:proofErr w:type="spellStart"/>
            <w:r w:rsidRPr="00C15328">
              <w:t>pracownicy</w:t>
            </w:r>
            <w:proofErr w:type="spellEnd"/>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tcPr>
          <w:p w14:paraId="5C1D6AC4" w14:textId="6D32AA55"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tcPr>
          <w:p w14:paraId="478450E2" w14:textId="153B70A8"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tcPr>
          <w:p w14:paraId="3949BF5E" w14:textId="7B63BC81"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proofErr w:type="spellStart"/>
            <w:r>
              <w:t>komisja</w:t>
            </w:r>
            <w:proofErr w:type="spellEnd"/>
            <w:r>
              <w:t xml:space="preserve"> </w:t>
            </w:r>
            <w:proofErr w:type="spellStart"/>
            <w:r>
              <w:t>akredytacyjna</w:t>
            </w:r>
            <w:proofErr w:type="spellEnd"/>
          </w:p>
        </w:tc>
        <w:tc>
          <w:tcPr>
            <w:tcW w:w="4747" w:type="dxa"/>
          </w:tcPr>
          <w:p w14:paraId="4636C11D" w14:textId="755DC9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3C15DB96" w14:textId="5C72B853" w:rsidR="00707C8A" w:rsidRPr="00C15328" w:rsidRDefault="00707C8A"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tcPr>
          <w:p w14:paraId="02223153" w14:textId="2D5D99DB" w:rsidR="00707C8A" w:rsidRPr="00C15328" w:rsidRDefault="00707C8A"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26E31D8A" w14:textId="6D056AB4" w:rsidR="00707C8A" w:rsidRPr="00C15328" w:rsidRDefault="00707C8A"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tcPr>
          <w:p w14:paraId="2341DCF8" w14:textId="10E4EF91"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tcPr>
          <w:p w14:paraId="29E5D371" w14:textId="6FCB3619" w:rsidR="00707C8A" w:rsidRPr="00C15328" w:rsidRDefault="00707C8A"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tcPr>
          <w:p w14:paraId="74126299" w14:textId="0C1262EA"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tcPr>
          <w:p w14:paraId="608766DB" w14:textId="0C783CFC"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tcPr>
          <w:p w14:paraId="65B8B40F" w14:textId="531BA40B"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tcPr>
          <w:p w14:paraId="5CA3117B" w14:textId="2F03CEA2" w:rsidR="00707C8A" w:rsidRPr="00C15328" w:rsidRDefault="00707C8A"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tcPr>
          <w:p w14:paraId="3CDC1D0E" w14:textId="6A31B1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proofErr w:type="spellStart"/>
            <w:r>
              <w:t>partnerzy</w:t>
            </w:r>
            <w:proofErr w:type="spellEnd"/>
            <w:r>
              <w:t xml:space="preserve">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tcPr>
          <w:p w14:paraId="1D1A49C6" w14:textId="20267651" w:rsidR="00731AB6" w:rsidRPr="00C15328" w:rsidRDefault="00731AB6" w:rsidP="00B558B7">
            <w:pPr>
              <w:pStyle w:val="TekstTabeli"/>
            </w:pPr>
            <w:proofErr w:type="spellStart"/>
            <w:r w:rsidRPr="00C15328">
              <w:t>pracownicy</w:t>
            </w:r>
            <w:proofErr w:type="spellEnd"/>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proofErr w:type="spellStart"/>
            <w:r w:rsidRPr="00C15328">
              <w:t>pracownicy</w:t>
            </w:r>
            <w:proofErr w:type="spellEnd"/>
          </w:p>
        </w:tc>
        <w:tc>
          <w:tcPr>
            <w:tcW w:w="4747" w:type="dxa"/>
          </w:tcPr>
          <w:p w14:paraId="0BC9A4EA" w14:textId="3B6CBD5E" w:rsidR="00731AB6" w:rsidRPr="00C15328" w:rsidRDefault="00731AB6" w:rsidP="00B558B7">
            <w:pPr>
              <w:pStyle w:val="TekstTabeli"/>
            </w:pPr>
            <w:proofErr w:type="spellStart"/>
            <w:r>
              <w:t>pracownicy</w:t>
            </w:r>
            <w:proofErr w:type="spellEnd"/>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proofErr w:type="spellStart"/>
            <w:r w:rsidRPr="00C15328">
              <w:t>profesjonaliści</w:t>
            </w:r>
            <w:proofErr w:type="spellEnd"/>
            <w:r w:rsidRPr="00C15328">
              <w:t xml:space="preserve"> od public relations</w:t>
            </w:r>
          </w:p>
        </w:tc>
        <w:tc>
          <w:tcPr>
            <w:tcW w:w="4747" w:type="dxa"/>
          </w:tcPr>
          <w:p w14:paraId="7D299A51" w14:textId="58660F79" w:rsidR="00731AB6" w:rsidRPr="00C15328" w:rsidRDefault="00731AB6" w:rsidP="00B558B7">
            <w:pPr>
              <w:pStyle w:val="TekstTabeli"/>
            </w:pPr>
            <w:proofErr w:type="spellStart"/>
            <w:r w:rsidRPr="00C15328">
              <w:t>dostawcy</w:t>
            </w:r>
            <w:proofErr w:type="spellEnd"/>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43709FDD" w14:textId="2B9C20AE"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tcPr>
          <w:p w14:paraId="4B26B047" w14:textId="12AB8BB2" w:rsidR="00731AB6" w:rsidRPr="00C15328" w:rsidRDefault="00731AB6" w:rsidP="00B558B7">
            <w:pPr>
              <w:pStyle w:val="TekstTabeli"/>
            </w:pPr>
            <w:proofErr w:type="spellStart"/>
            <w:r w:rsidRPr="00C15328">
              <w:t>dostawcy</w:t>
            </w:r>
            <w:proofErr w:type="spellEnd"/>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t>48</w:t>
            </w:r>
          </w:p>
        </w:tc>
        <w:tc>
          <w:tcPr>
            <w:tcW w:w="3787" w:type="dxa"/>
          </w:tcPr>
          <w:p w14:paraId="52DEB6C1" w14:textId="55790808" w:rsidR="00731AB6" w:rsidRPr="00C15328" w:rsidRDefault="00731AB6" w:rsidP="00B558B7">
            <w:pPr>
              <w:pStyle w:val="TekstTabeli"/>
            </w:pPr>
            <w:proofErr w:type="spellStart"/>
            <w:r w:rsidRPr="00C15328">
              <w:t>przemysł</w:t>
            </w:r>
            <w:proofErr w:type="spellEnd"/>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proofErr w:type="spellStart"/>
            <w:r w:rsidRPr="00C15328">
              <w:t>przyjaciele</w:t>
            </w:r>
            <w:proofErr w:type="spellEnd"/>
          </w:p>
        </w:tc>
        <w:tc>
          <w:tcPr>
            <w:tcW w:w="4747" w:type="dxa"/>
          </w:tcPr>
          <w:p w14:paraId="78F185C3" w14:textId="0A6421D4"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lastRenderedPageBreak/>
              <w:t>50</w:t>
            </w:r>
          </w:p>
        </w:tc>
        <w:tc>
          <w:tcPr>
            <w:tcW w:w="3787" w:type="dxa"/>
          </w:tcPr>
          <w:p w14:paraId="3BB0D0B6" w14:textId="47E71663" w:rsidR="00731AB6" w:rsidRPr="00C15328" w:rsidRDefault="00731AB6" w:rsidP="00B558B7">
            <w:pPr>
              <w:pStyle w:val="TekstTabeli"/>
            </w:pPr>
            <w:proofErr w:type="spellStart"/>
            <w:r>
              <w:t>przyszli</w:t>
            </w:r>
            <w:proofErr w:type="spellEnd"/>
            <w:r>
              <w:t xml:space="preserve"> </w:t>
            </w:r>
            <w:proofErr w:type="spellStart"/>
            <w:r>
              <w:t>studenci</w:t>
            </w:r>
            <w:proofErr w:type="spellEnd"/>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2A43F9E2" w14:textId="52AA90E5"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tcPr>
          <w:p w14:paraId="168E6342" w14:textId="0DB4B2DB"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tcPr>
          <w:p w14:paraId="58E1D353" w14:textId="597E6AAF" w:rsidR="00731AB6" w:rsidRPr="00C15328" w:rsidRDefault="00731AB6" w:rsidP="00B558B7">
            <w:pPr>
              <w:pStyle w:val="TekstTabeli"/>
            </w:pPr>
            <w:proofErr w:type="spellStart"/>
            <w:r w:rsidRPr="00C15328">
              <w:t>zarządzanie</w:t>
            </w:r>
            <w:proofErr w:type="spellEnd"/>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proofErr w:type="spellStart"/>
            <w:r w:rsidRPr="00C15328">
              <w:t>rodzice</w:t>
            </w:r>
            <w:proofErr w:type="spellEnd"/>
          </w:p>
        </w:tc>
        <w:tc>
          <w:tcPr>
            <w:tcW w:w="4747" w:type="dxa"/>
          </w:tcPr>
          <w:p w14:paraId="5B6EFD77" w14:textId="5C2793E8"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proofErr w:type="spellStart"/>
            <w:r w:rsidRPr="00C15328">
              <w:t>rząd</w:t>
            </w:r>
            <w:proofErr w:type="spellEnd"/>
          </w:p>
        </w:tc>
        <w:tc>
          <w:tcPr>
            <w:tcW w:w="4747" w:type="dxa"/>
          </w:tcPr>
          <w:p w14:paraId="428F5954" w14:textId="7D94DFE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tcPr>
          <w:p w14:paraId="58243A5F" w14:textId="18891761" w:rsidR="00731AB6" w:rsidRPr="00C15328" w:rsidRDefault="00731AB6" w:rsidP="00B558B7">
            <w:pPr>
              <w:pStyle w:val="TekstTabeli"/>
            </w:pPr>
            <w:proofErr w:type="spellStart"/>
            <w:r w:rsidRPr="00C15328">
              <w:t>społeczności</w:t>
            </w:r>
            <w:proofErr w:type="spellEnd"/>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proofErr w:type="spellStart"/>
            <w:r w:rsidRPr="00C15328">
              <w:t>społeczeństwo</w:t>
            </w:r>
            <w:proofErr w:type="spellEnd"/>
          </w:p>
        </w:tc>
        <w:tc>
          <w:tcPr>
            <w:tcW w:w="4747" w:type="dxa"/>
          </w:tcPr>
          <w:p w14:paraId="392661DF" w14:textId="3CB9876E" w:rsidR="00731AB6" w:rsidRPr="00C15328" w:rsidRDefault="00731AB6" w:rsidP="00B558B7">
            <w:pPr>
              <w:pStyle w:val="TekstTabeli"/>
            </w:pPr>
            <w:proofErr w:type="spellStart"/>
            <w:r w:rsidRPr="00C15328">
              <w:t>społeczności</w:t>
            </w:r>
            <w:proofErr w:type="spellEnd"/>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tcPr>
          <w:p w14:paraId="4A9E3D78" w14:textId="36312BAE" w:rsidR="00731AB6" w:rsidRPr="00C15328" w:rsidRDefault="00731AB6" w:rsidP="00B558B7">
            <w:pPr>
              <w:pStyle w:val="TekstTabeli"/>
            </w:pPr>
            <w:proofErr w:type="spellStart"/>
            <w:r w:rsidRPr="00C15328">
              <w:t>społeczności</w:t>
            </w:r>
            <w:proofErr w:type="spellEnd"/>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proofErr w:type="spellStart"/>
            <w:r w:rsidRPr="00C15328">
              <w:t>społeczności</w:t>
            </w:r>
            <w:proofErr w:type="spellEnd"/>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proofErr w:type="spellStart"/>
            <w:r w:rsidRPr="00C15328">
              <w:t>sponsorzy</w:t>
            </w:r>
            <w:proofErr w:type="spellEnd"/>
          </w:p>
        </w:tc>
        <w:tc>
          <w:tcPr>
            <w:tcW w:w="4747" w:type="dxa"/>
          </w:tcPr>
          <w:p w14:paraId="53E456F7" w14:textId="65A697C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tcPr>
          <w:p w14:paraId="0CF2DC0A" w14:textId="1F99AC24" w:rsidR="00731AB6" w:rsidRPr="00C15328" w:rsidRDefault="00731AB6"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proofErr w:type="spellStart"/>
            <w:r>
              <w:t>spółki</w:t>
            </w:r>
            <w:proofErr w:type="spellEnd"/>
            <w:r>
              <w:t xml:space="preserve"> </w:t>
            </w:r>
            <w:proofErr w:type="spellStart"/>
            <w:r>
              <w:t>celowe</w:t>
            </w:r>
            <w:proofErr w:type="spellEnd"/>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tcPr>
          <w:p w14:paraId="3EAF498A" w14:textId="6CA7C8A8"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proofErr w:type="spellStart"/>
            <w:r w:rsidRPr="00C15328">
              <w:t>studenci</w:t>
            </w:r>
            <w:proofErr w:type="spellEnd"/>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tcPr>
          <w:p w14:paraId="1BB8F667" w14:textId="3B789BB0" w:rsidR="00482BC9" w:rsidRPr="00C15328" w:rsidRDefault="00482BC9" w:rsidP="00B558B7">
            <w:pPr>
              <w:pStyle w:val="TekstTabeli"/>
            </w:pPr>
            <w:proofErr w:type="spellStart"/>
            <w:r w:rsidRPr="00C15328">
              <w:t>społeczności</w:t>
            </w:r>
            <w:proofErr w:type="spellEnd"/>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tcPr>
          <w:p w14:paraId="6BB5CA98" w14:textId="1844FAFE"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tcPr>
          <w:p w14:paraId="3876C651" w14:textId="37183893" w:rsidR="00482BC9" w:rsidRPr="00C15328" w:rsidRDefault="00482BC9" w:rsidP="00B558B7">
            <w:pPr>
              <w:pStyle w:val="TekstTabeli"/>
            </w:pPr>
            <w:proofErr w:type="spellStart"/>
            <w:r w:rsidRPr="00C15328">
              <w:t>społeczności</w:t>
            </w:r>
            <w:proofErr w:type="spellEnd"/>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tcPr>
          <w:p w14:paraId="7AA7D670" w14:textId="10DDF345"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tcPr>
          <w:p w14:paraId="705CD6C4" w14:textId="70E35DAB"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604496">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w:t>
      </w:r>
      <w:r w:rsidR="004F1939">
        <w:lastRenderedPageBreak/>
        <w:t>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5"/>
      <w:r w:rsidR="00261B2E">
        <w:t>załączniku nr 5</w:t>
      </w:r>
      <w:commentRangeEnd w:id="315"/>
      <w:r w:rsidR="008C72E5">
        <w:rPr>
          <w:rStyle w:val="Odwoaniedokomentarza"/>
          <w:rFonts w:ascii="Times New Roman" w:eastAsia="Times New Roman" w:hAnsi="Times New Roman"/>
          <w:szCs w:val="20"/>
          <w:lang w:eastAsia="pl-PL"/>
        </w:rPr>
        <w:commentReference w:id="315"/>
      </w:r>
      <w:r w:rsidR="00261B2E">
        <w:t>.</w:t>
      </w:r>
    </w:p>
    <w:p w14:paraId="1D8B811E" w14:textId="51A898A8"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t>
      </w:r>
      <w:r w:rsidR="007E2F59">
        <w:lastRenderedPageBreak/>
        <w:t xml:space="preserve">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16"/>
      <w:r w:rsidR="00C278BA">
        <w:t>załączniku nr 6</w:t>
      </w:r>
      <w:commentRangeEnd w:id="316"/>
      <w:r w:rsidR="00C278BA">
        <w:rPr>
          <w:rStyle w:val="Odwoaniedokomentarza"/>
          <w:rFonts w:ascii="Times New Roman" w:eastAsia="Times New Roman" w:hAnsi="Times New Roman"/>
          <w:szCs w:val="20"/>
          <w:lang w:eastAsia="pl-PL"/>
        </w:rPr>
        <w:commentReference w:id="316"/>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55F590C2" w:rsidR="00E85FDF" w:rsidRDefault="00E85FDF" w:rsidP="00E85FDF">
      <w:pPr>
        <w:pStyle w:val="Tytutabeli"/>
      </w:pPr>
      <w:bookmarkStart w:id="317" w:name="_Ref155124038"/>
      <w:bookmarkStart w:id="318" w:name="_Ref155124029"/>
      <w:r>
        <w:t xml:space="preserve">Tabela </w:t>
      </w:r>
      <w:fldSimple w:instr=" SEQ Tabela \* ARABIC ">
        <w:r w:rsidR="00B558B7">
          <w:rPr>
            <w:noProof/>
          </w:rPr>
          <w:t>51</w:t>
        </w:r>
      </w:fldSimple>
      <w:bookmarkEnd w:id="317"/>
      <w:r>
        <w:t xml:space="preserve"> Podsumowanie liczności wystąpień określeń odnoszących się do interesariuszy uczelni w abstraktach analizowanych artykułów naukowych.</w:t>
      </w:r>
      <w:bookmarkEnd w:id="318"/>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 xml:space="preserve">Grupa </w:t>
            </w:r>
            <w:proofErr w:type="spellStart"/>
            <w:r w:rsidRPr="00E85FDF">
              <w:t>interesariuszy</w:t>
            </w:r>
            <w:proofErr w:type="spellEnd"/>
          </w:p>
        </w:tc>
        <w:tc>
          <w:tcPr>
            <w:tcW w:w="4606" w:type="dxa"/>
          </w:tcPr>
          <w:p w14:paraId="0B6D632A" w14:textId="02003EBB" w:rsidR="009A07C3" w:rsidRPr="00E85FDF" w:rsidRDefault="00E85FDF" w:rsidP="00B558B7">
            <w:pPr>
              <w:pStyle w:val="TekstTabeli"/>
            </w:pPr>
            <w:proofErr w:type="spellStart"/>
            <w:r w:rsidRPr="00E85FDF">
              <w:t>Liczność</w:t>
            </w:r>
            <w:proofErr w:type="spellEnd"/>
            <w:r w:rsidRPr="00E85FDF">
              <w:t xml:space="preserve"> </w:t>
            </w:r>
            <w:proofErr w:type="spellStart"/>
            <w:r w:rsidRPr="00E85FDF">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E85FDF">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lastRenderedPageBreak/>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299D524" w:rsidR="00FA6769" w:rsidRPr="00A07201" w:rsidRDefault="00FA6769" w:rsidP="00FA6769">
      <w:pPr>
        <w:pStyle w:val="Tytutabeli"/>
      </w:pPr>
      <w:bookmarkStart w:id="319" w:name="_Ref134897865"/>
      <w:bookmarkStart w:id="320" w:name="_Ref134897858"/>
      <w:bookmarkStart w:id="321" w:name="_Toc138254694"/>
      <w:r w:rsidRPr="00A07201">
        <w:t xml:space="preserve">Tabela </w:t>
      </w:r>
      <w:fldSimple w:instr=" SEQ Tabela \* ARABIC ">
        <w:r w:rsidR="00B558B7">
          <w:rPr>
            <w:noProof/>
          </w:rPr>
          <w:t>52</w:t>
        </w:r>
      </w:fldSimple>
      <w:bookmarkEnd w:id="319"/>
      <w:r w:rsidRPr="00A07201">
        <w:t xml:space="preserve"> Przykładowe </w:t>
      </w:r>
      <w:r w:rsidR="00102C77">
        <w:t>przypisanie</w:t>
      </w:r>
      <w:r w:rsidRPr="00A07201">
        <w:t xml:space="preserve"> interesariuszy uczelni wyższej</w:t>
      </w:r>
      <w:bookmarkEnd w:id="320"/>
      <w:bookmarkEnd w:id="321"/>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w:t>
      </w:r>
      <w:r w:rsidR="008E22B3">
        <w:lastRenderedPageBreak/>
        <w:t xml:space="preserve">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lastRenderedPageBreak/>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xml:space="preserve">. Przedstawiciele tej grupy często czerpią swoje opinie o efektach działań konkretnej uczelni z różnych środków przekazu </w:t>
      </w:r>
      <w:r>
        <w:lastRenderedPageBreak/>
        <w:t>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22" w:name="_Toc149120742"/>
      <w:bookmarkStart w:id="323" w:name="_Toc149120741"/>
      <w:bookmarkStart w:id="324" w:name="_Ref135910228"/>
      <w:bookmarkStart w:id="325" w:name="_Ref135910231"/>
      <w:r>
        <w:t>Kształtowanie relacji</w:t>
      </w:r>
      <w:r w:rsidR="004B23E5" w:rsidRPr="00107ECD">
        <w:t xml:space="preserve"> z różnymi grupami interesariuszy </w:t>
      </w:r>
    </w:p>
    <w:p w14:paraId="317F1E4B" w14:textId="318BC84B"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2A81CF10" w14:textId="103556BF" w:rsidR="00B427BD" w:rsidRPr="00BB231B" w:rsidRDefault="00B427BD" w:rsidP="00B427BD">
      <w:pPr>
        <w:rPr>
          <w:color w:val="FF0000"/>
        </w:rPr>
      </w:pPr>
      <w:r w:rsidRPr="00BB231B">
        <w:rPr>
          <w:color w:val="FF0000"/>
        </w:rPr>
        <w:t>Plan podrozdziału:</w:t>
      </w:r>
    </w:p>
    <w:p w14:paraId="02E3F1E3" w14:textId="51790356" w:rsidR="00881745" w:rsidRPr="00BB231B" w:rsidRDefault="00881745" w:rsidP="00B427BD">
      <w:pPr>
        <w:rPr>
          <w:color w:val="FF0000"/>
        </w:rPr>
      </w:pPr>
      <w:r w:rsidRPr="00BB231B">
        <w:rPr>
          <w:color w:val="FF0000"/>
        </w:rPr>
        <w:t>Analiza interesariuszy</w:t>
      </w:r>
    </w:p>
    <w:p w14:paraId="63E1BD22" w14:textId="77777777" w:rsidR="000F6F48" w:rsidRPr="00BB231B" w:rsidRDefault="000F6F48" w:rsidP="000F6F48">
      <w:pPr>
        <w:rPr>
          <w:color w:val="FF0000"/>
        </w:rPr>
      </w:pPr>
      <w:r w:rsidRPr="00BB231B">
        <w:rPr>
          <w:color w:val="FF0000"/>
        </w:rPr>
        <w:t>Komunikacja – strategie komunikacyjne zależne od rodzajów</w:t>
      </w:r>
    </w:p>
    <w:p w14:paraId="387DD225" w14:textId="77777777" w:rsidR="000F6F48" w:rsidRPr="00BB231B" w:rsidRDefault="000F6F48" w:rsidP="00B427BD"/>
    <w:p w14:paraId="2B675A43" w14:textId="77777777" w:rsidR="000F6F48" w:rsidRPr="00390008" w:rsidRDefault="000F6F48" w:rsidP="000F6F48">
      <w:pPr>
        <w:rPr>
          <w:b/>
          <w:bCs/>
          <w:color w:val="FF0000"/>
        </w:rPr>
      </w:pPr>
      <w:r w:rsidRPr="00390008">
        <w:rPr>
          <w:b/>
          <w:bCs/>
          <w:color w:val="FF0000"/>
        </w:rPr>
        <w:t>Analiza interesariuszy</w:t>
      </w:r>
    </w:p>
    <w:p w14:paraId="16F76195" w14:textId="0FCD95AE"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xml:space="preserve">. W takim procesie w ujęciu edukacyjnego łańcucha dostaw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23169F46" w:rsidR="00390008" w:rsidRDefault="003272B0" w:rsidP="003272B0">
      <w:pPr>
        <w:pStyle w:val="Tytutabeli"/>
        <w:jc w:val="center"/>
      </w:pPr>
      <w:bookmarkStart w:id="326" w:name="_Ref155519988"/>
      <w:bookmarkStart w:id="327" w:name="_Ref155520065"/>
      <w:r>
        <w:t xml:space="preserve">Rysunek </w:t>
      </w:r>
      <w:fldSimple w:instr=" SEQ Rysunek \* ARABIC ">
        <w:r w:rsidR="00B558B7">
          <w:rPr>
            <w:noProof/>
          </w:rPr>
          <w:t>21</w:t>
        </w:r>
      </w:fldSimple>
      <w:bookmarkEnd w:id="326"/>
      <w:r>
        <w:t xml:space="preserve"> Edukacyjny łańcuch dostaw</w:t>
      </w:r>
      <w:bookmarkEnd w:id="327"/>
    </w:p>
    <w:p w14:paraId="7FA23254" w14:textId="77777777" w:rsidR="003272B0" w:rsidRDefault="003272B0" w:rsidP="003272B0">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1EDA53C6"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xml:space="preserve">) edukacyjnego łańcucha dostaw jest w sposób oczywisty znacznym uproszczeniem realiów działalności uniwersyteckiej </w:t>
      </w:r>
      <w:r>
        <w:lastRenderedPageBreak/>
        <w:t>odnoszącym się jedynie do procesu kształcenia absolwentów pomijających choćby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 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2DF4DFBA" w:rsidR="00E3010D" w:rsidRDefault="00BB231B" w:rsidP="00BB231B">
      <w:pPr>
        <w:pStyle w:val="Tytutabeli"/>
      </w:pPr>
      <w:bookmarkStart w:id="328" w:name="_Ref155635133"/>
      <w:bookmarkStart w:id="329" w:name="_Ref155635125"/>
      <w:r>
        <w:t xml:space="preserve">Rysunek </w:t>
      </w:r>
      <w:fldSimple w:instr=" SEQ Rysunek \* ARABIC ">
        <w:r w:rsidR="00B558B7">
          <w:rPr>
            <w:noProof/>
          </w:rPr>
          <w:t>22</w:t>
        </w:r>
      </w:fldSimple>
      <w:bookmarkEnd w:id="328"/>
      <w:r>
        <w:t xml:space="preserve"> Diagram procesu tworzenia strategii relacji z interesariuszami.</w:t>
      </w:r>
      <w:bookmarkEnd w:id="329"/>
    </w:p>
    <w:p w14:paraId="02ED291B" w14:textId="4F1B332F" w:rsidR="00BB231B" w:rsidRPr="00BB231B" w:rsidRDefault="00BB231B" w:rsidP="00BB231B">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38124ED0" w:rsidR="000F6F48" w:rsidRPr="000F6F48" w:rsidRDefault="00AC5ECE" w:rsidP="007B6A19">
      <w:r>
        <w:lastRenderedPageBreak/>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3D1880">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937)"},"properties":{"noteIndex":0},"schema":"https://github.com/citation-style-language/schema/raw/master/csl-citation.json"}</w:instrText>
      </w:r>
      <w:r w:rsidR="009D689F">
        <w:fldChar w:fldCharType="separate"/>
      </w:r>
      <w:r w:rsidR="003D1880" w:rsidRPr="003D1880">
        <w:rPr>
          <w:noProof/>
        </w:rPr>
        <w:t>(por. Fleaca i in., 2017, s. 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 xml:space="preserve">klasycznych usług, a z drugiej staje się kluczowym aktorem procesu kształcenia do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58F40EE" w:rsidR="003D1880" w:rsidRDefault="003D1880" w:rsidP="003D1880">
      <w:pPr>
        <w:pStyle w:val="Tytutabeli"/>
      </w:pPr>
      <w:bookmarkStart w:id="330" w:name="_Ref156044500"/>
      <w:bookmarkStart w:id="331" w:name="_Ref156044513"/>
      <w:r>
        <w:t xml:space="preserve">Tabela </w:t>
      </w:r>
      <w:fldSimple w:instr=" SEQ Tabela \* ARABIC ">
        <w:r w:rsidR="00B558B7">
          <w:rPr>
            <w:noProof/>
          </w:rPr>
          <w:t>53</w:t>
        </w:r>
      </w:fldSimple>
      <w:bookmarkEnd w:id="331"/>
      <w:r>
        <w:t xml:space="preserve"> Przykładowe techniki analizy </w:t>
      </w:r>
      <w:bookmarkEnd w:id="330"/>
      <w:r>
        <w:t>interesariuszy</w:t>
      </w:r>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B558B7" w:rsidRDefault="003D1880" w:rsidP="00FF2F63">
            <w:pPr>
              <w:spacing w:before="60" w:line="276" w:lineRule="auto"/>
              <w:ind w:firstLine="0"/>
              <w:jc w:val="left"/>
              <w:rPr>
                <w:rFonts w:eastAsiaTheme="majorEastAsia" w:cstheme="majorBidi"/>
                <w:sz w:val="18"/>
                <w:szCs w:val="18"/>
                <w:lang w:bidi="en-US"/>
              </w:rPr>
            </w:pPr>
            <w:r w:rsidRPr="00B558B7">
              <w:rPr>
                <w:rFonts w:eastAsiaTheme="majorEastAsia" w:cstheme="majorBidi"/>
                <w:sz w:val="18"/>
                <w:szCs w:val="18"/>
                <w:lang w:bidi="en-US"/>
              </w:rPr>
              <w:t>1.</w:t>
            </w:r>
            <w:r w:rsidRPr="00B558B7">
              <w:rPr>
                <w:rFonts w:eastAsiaTheme="majorEastAsia" w:cstheme="majorBidi"/>
                <w:sz w:val="18"/>
                <w:szCs w:val="18"/>
                <w:lang w:bidi="en-US"/>
              </w:rPr>
              <w:tab/>
              <w:t>Przeprowadź burzę mózgów w celu ustalenia listy potencjalnych interesariuszy.</w:t>
            </w:r>
          </w:p>
          <w:p w14:paraId="50420734" w14:textId="77777777" w:rsidR="003D1880" w:rsidRPr="00B558B7" w:rsidRDefault="003D1880" w:rsidP="00FF2F63">
            <w:pPr>
              <w:spacing w:before="60" w:line="276" w:lineRule="auto"/>
              <w:ind w:firstLine="0"/>
              <w:jc w:val="left"/>
              <w:rPr>
                <w:rFonts w:eastAsiaTheme="majorEastAsia" w:cstheme="majorBidi"/>
                <w:sz w:val="18"/>
                <w:szCs w:val="18"/>
                <w:lang w:bidi="en-US"/>
              </w:rPr>
            </w:pPr>
            <w:r w:rsidRPr="00B558B7">
              <w:rPr>
                <w:rFonts w:eastAsiaTheme="majorEastAsia" w:cstheme="majorBidi"/>
                <w:sz w:val="18"/>
                <w:szCs w:val="18"/>
                <w:lang w:bidi="en-US"/>
              </w:rPr>
              <w:t>2.</w:t>
            </w:r>
            <w:r w:rsidRPr="00B558B7">
              <w:rPr>
                <w:rFonts w:eastAsiaTheme="majorEastAsia" w:cstheme="majorBidi"/>
                <w:sz w:val="18"/>
                <w:szCs w:val="18"/>
                <w:lang w:bidi="en-US"/>
              </w:rPr>
              <w:tab/>
              <w:t>Przygotuj oddzielny arkusz flipchart dla każdego interesariusza.</w:t>
            </w:r>
          </w:p>
          <w:p w14:paraId="101B4683" w14:textId="77777777" w:rsidR="003D1880" w:rsidRPr="00B558B7" w:rsidRDefault="003D1880" w:rsidP="00FF2F63">
            <w:pPr>
              <w:spacing w:before="60" w:line="276" w:lineRule="auto"/>
              <w:ind w:firstLine="0"/>
              <w:jc w:val="left"/>
              <w:rPr>
                <w:rFonts w:eastAsiaTheme="majorEastAsia" w:cstheme="majorBidi"/>
                <w:sz w:val="18"/>
                <w:szCs w:val="18"/>
                <w:lang w:bidi="en-US"/>
              </w:rPr>
            </w:pPr>
            <w:r w:rsidRPr="00B558B7">
              <w:rPr>
                <w:rFonts w:eastAsiaTheme="majorEastAsia" w:cstheme="majorBidi"/>
                <w:sz w:val="18"/>
                <w:szCs w:val="18"/>
                <w:lang w:bidi="en-US"/>
              </w:rPr>
              <w:t>3.</w:t>
            </w:r>
            <w:r w:rsidRPr="00B558B7">
              <w:rPr>
                <w:rFonts w:eastAsiaTheme="majorEastAsia" w:cstheme="majorBidi"/>
                <w:sz w:val="18"/>
                <w:szCs w:val="18"/>
                <w:lang w:bidi="en-US"/>
              </w:rPr>
              <w:tab/>
              <w:t>Umieść nazwę interesariusza na górze każdego arkusza.</w:t>
            </w:r>
          </w:p>
          <w:p w14:paraId="016CC34B" w14:textId="77777777" w:rsidR="003D1880" w:rsidRPr="00B558B7" w:rsidRDefault="003D1880" w:rsidP="00FF2F63">
            <w:pPr>
              <w:spacing w:before="60" w:line="276" w:lineRule="auto"/>
              <w:ind w:firstLine="0"/>
              <w:jc w:val="left"/>
              <w:rPr>
                <w:rFonts w:eastAsiaTheme="majorEastAsia" w:cstheme="majorBidi"/>
                <w:sz w:val="18"/>
                <w:szCs w:val="18"/>
                <w:lang w:bidi="en-US"/>
              </w:rPr>
            </w:pPr>
            <w:r w:rsidRPr="00B558B7">
              <w:rPr>
                <w:rFonts w:eastAsiaTheme="majorEastAsia" w:cstheme="majorBidi"/>
                <w:sz w:val="18"/>
                <w:szCs w:val="18"/>
                <w:lang w:bidi="en-US"/>
              </w:rPr>
              <w:t>4.</w:t>
            </w:r>
            <w:r w:rsidRPr="00B558B7">
              <w:rPr>
                <w:rFonts w:eastAsiaTheme="majorEastAsia" w:cstheme="majorBidi"/>
                <w:sz w:val="18"/>
                <w:szCs w:val="18"/>
                <w:lang w:bidi="en-US"/>
              </w:rPr>
              <w:tab/>
              <w:t>Stwórz wąską kolumnę po prawej stronie każdego arkusza i pozostaw tę kolumnę pustą.</w:t>
            </w:r>
          </w:p>
          <w:p w14:paraId="448CD476" w14:textId="0812095F" w:rsidR="003D1880" w:rsidRPr="00B558B7" w:rsidRDefault="003D1880" w:rsidP="00FF2F63">
            <w:pPr>
              <w:spacing w:before="60" w:line="276" w:lineRule="auto"/>
              <w:ind w:firstLine="0"/>
              <w:jc w:val="left"/>
              <w:rPr>
                <w:rFonts w:eastAsiaTheme="majorEastAsia" w:cstheme="majorBidi"/>
                <w:sz w:val="18"/>
                <w:szCs w:val="18"/>
                <w:lang w:bidi="en-US"/>
              </w:rPr>
            </w:pPr>
            <w:r w:rsidRPr="00B558B7">
              <w:rPr>
                <w:rFonts w:eastAsiaTheme="majorEastAsia" w:cstheme="majorBidi"/>
                <w:sz w:val="18"/>
                <w:szCs w:val="18"/>
                <w:lang w:bidi="en-US"/>
              </w:rPr>
              <w:t>5.</w:t>
            </w:r>
            <w:r w:rsidRPr="00B558B7">
              <w:rPr>
                <w:rFonts w:eastAsiaTheme="majorEastAsia" w:cstheme="majorBidi"/>
                <w:sz w:val="18"/>
                <w:szCs w:val="18"/>
                <w:lang w:bidi="en-US"/>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B558B7" w:rsidRDefault="003D1880" w:rsidP="00FF2F63">
            <w:pPr>
              <w:spacing w:before="60" w:line="276" w:lineRule="auto"/>
              <w:ind w:firstLine="0"/>
              <w:jc w:val="left"/>
              <w:rPr>
                <w:rFonts w:eastAsiaTheme="majorEastAsia" w:cstheme="majorBidi"/>
                <w:sz w:val="18"/>
                <w:szCs w:val="18"/>
                <w:lang w:bidi="en-US"/>
              </w:rPr>
            </w:pPr>
            <w:r w:rsidRPr="00B558B7">
              <w:rPr>
                <w:rFonts w:eastAsiaTheme="majorEastAsia" w:cstheme="majorBidi"/>
                <w:sz w:val="18"/>
                <w:szCs w:val="18"/>
                <w:lang w:bidi="en-US"/>
              </w:rPr>
              <w:t>6.</w:t>
            </w:r>
            <w:r w:rsidRPr="00B558B7">
              <w:rPr>
                <w:rFonts w:eastAsiaTheme="majorEastAsia" w:cstheme="majorBidi"/>
                <w:sz w:val="18"/>
                <w:szCs w:val="18"/>
                <w:lang w:bidi="en-US"/>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B558B7" w:rsidRDefault="003D1880" w:rsidP="00FF2F63">
            <w:pPr>
              <w:spacing w:before="60" w:line="276" w:lineRule="auto"/>
              <w:ind w:firstLine="0"/>
              <w:jc w:val="left"/>
              <w:rPr>
                <w:rFonts w:eastAsiaTheme="majorEastAsia" w:cstheme="majorBidi"/>
                <w:sz w:val="18"/>
                <w:szCs w:val="18"/>
                <w:lang w:bidi="en-US"/>
              </w:rPr>
            </w:pPr>
            <w:r w:rsidRPr="00B558B7">
              <w:rPr>
                <w:rFonts w:eastAsiaTheme="majorEastAsia" w:cstheme="majorBidi"/>
                <w:sz w:val="18"/>
                <w:szCs w:val="18"/>
                <w:lang w:bidi="en-US"/>
              </w:rPr>
              <w:t>7.</w:t>
            </w:r>
            <w:r w:rsidRPr="00B558B7">
              <w:rPr>
                <w:rFonts w:eastAsiaTheme="majorEastAsia" w:cstheme="majorBidi"/>
                <w:sz w:val="18"/>
                <w:szCs w:val="18"/>
                <w:lang w:bidi="en-US"/>
              </w:rPr>
              <w:tab/>
              <w:t>Zidentyfikuj i zapisz, co można szybko zrobić, aby zadowolić każdego interesariusza.</w:t>
            </w:r>
          </w:p>
          <w:p w14:paraId="24D5B8E6" w14:textId="11B025F5" w:rsidR="003D1880" w:rsidRPr="00B558B7" w:rsidRDefault="003D1880" w:rsidP="00FF2F63">
            <w:pPr>
              <w:spacing w:before="60" w:line="276" w:lineRule="auto"/>
              <w:ind w:firstLine="0"/>
              <w:jc w:val="left"/>
              <w:rPr>
                <w:rFonts w:eastAsiaTheme="majorEastAsia" w:cstheme="majorBidi"/>
                <w:sz w:val="18"/>
                <w:szCs w:val="18"/>
                <w:lang w:bidi="en-US"/>
              </w:rPr>
            </w:pPr>
            <w:r w:rsidRPr="00B558B7">
              <w:rPr>
                <w:rFonts w:eastAsiaTheme="majorEastAsia" w:cstheme="majorBidi"/>
                <w:sz w:val="18"/>
                <w:szCs w:val="18"/>
                <w:lang w:bidi="en-US"/>
              </w:rPr>
              <w:t>8.</w:t>
            </w:r>
            <w:r w:rsidRPr="00B558B7">
              <w:rPr>
                <w:rFonts w:eastAsiaTheme="majorEastAsia" w:cstheme="majorBidi"/>
                <w:sz w:val="18"/>
                <w:szCs w:val="18"/>
                <w:lang w:bidi="en-US"/>
              </w:rPr>
              <w:tab/>
              <w:t xml:space="preserve">Zidentyfikuj i zapisz długoterminowe kwestie związane z poszczególnymi interesariuszami oraz z interesariuszami jako grupą. </w:t>
            </w:r>
          </w:p>
          <w:p w14:paraId="362319CF" w14:textId="2DACEDFD" w:rsidR="003D1880" w:rsidRPr="00B558B7" w:rsidRDefault="003D1880" w:rsidP="00FF2F63">
            <w:pPr>
              <w:spacing w:before="60" w:line="276" w:lineRule="auto"/>
              <w:ind w:firstLine="0"/>
              <w:jc w:val="left"/>
              <w:rPr>
                <w:rFonts w:eastAsiaTheme="majorEastAsia" w:cstheme="majorBidi"/>
                <w:sz w:val="18"/>
                <w:szCs w:val="18"/>
                <w:lang w:bidi="en-US"/>
              </w:rPr>
            </w:pPr>
            <w:r w:rsidRPr="00B558B7">
              <w:rPr>
                <w:rFonts w:eastAsiaTheme="majorEastAsia" w:cstheme="majorBidi"/>
                <w:sz w:val="18"/>
                <w:szCs w:val="18"/>
                <w:lang w:bidi="en-US"/>
              </w:rPr>
              <w:t>9.</w:t>
            </w:r>
            <w:r w:rsidRPr="00B558B7">
              <w:rPr>
                <w:rFonts w:eastAsiaTheme="majorEastAsia" w:cstheme="majorBidi"/>
                <w:sz w:val="18"/>
                <w:szCs w:val="18"/>
                <w:lang w:bidi="en-US"/>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lang w:val="pl-PL"/>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 xml:space="preserve">Diagramy wykonywane dla każdej z </w:t>
            </w:r>
            <w:r>
              <w:rPr>
                <w:lang w:val="pl-PL"/>
              </w:rPr>
              <w:t xml:space="preserve">ważnych </w:t>
            </w:r>
            <w:r>
              <w:rPr>
                <w:lang w:val="pl-PL"/>
              </w:rPr>
              <w:t>grup interesariuszy</w:t>
            </w:r>
            <w:r>
              <w:rPr>
                <w:lang w:val="pl-PL"/>
              </w:rPr>
              <w:t xml:space="preserve">(np. gracze) </w:t>
            </w:r>
            <w:r>
              <w:rPr>
                <w:lang w:val="pl-PL"/>
              </w:rPr>
              <w:t xml:space="preserve">pomagające zidentyfikować powody </w:t>
            </w:r>
            <w:r>
              <w:rPr>
                <w:lang w:val="pl-PL"/>
              </w:rPr>
              <w:t>występowania istotnej</w:t>
            </w:r>
            <w:r>
              <w:rPr>
                <w:lang w:val="pl-PL"/>
              </w:rPr>
              <w:t xml:space="preserve"> siły oddziaływania na organizację, oraz kierunki (tematy) w jakich ogniskuje się zainteresowanie wobec organizacji.</w:t>
            </w:r>
          </w:p>
          <w:p w14:paraId="518DBFB1" w14:textId="3A2539A6" w:rsidR="00C215AE" w:rsidRPr="00C215AE" w:rsidRDefault="007B6A19" w:rsidP="00C215AE">
            <w:pPr>
              <w:pStyle w:val="TekstTabeli"/>
              <w:rPr>
                <w:lang w:val="pl-PL"/>
              </w:rPr>
            </w:pPr>
            <w:r>
              <w:rPr>
                <w:noProof/>
                <w:lang w:val="pl-PL"/>
              </w:rPr>
              <w:drawing>
                <wp:inline distT="0" distB="0" distL="0" distR="0" wp14:anchorId="41216E05" wp14:editId="31665EB3">
                  <wp:extent cx="4140000" cy="1815767"/>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40000" cy="1815767"/>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374B3A5A" w:rsidR="0080064F" w:rsidRPr="0044758D" w:rsidRDefault="0080064F" w:rsidP="00B558B7">
                  <w:pPr>
                    <w:pStyle w:val="TekstTabeli"/>
                    <w:rPr>
                      <w:sz w:val="16"/>
                      <w:szCs w:val="18"/>
                      <w:lang w:val="pl-PL"/>
                    </w:rPr>
                  </w:pPr>
                  <w:r w:rsidRPr="0044758D">
                    <w:rPr>
                      <w:sz w:val="16"/>
                      <w:szCs w:val="18"/>
                      <w:lang w:val="pl-PL"/>
                    </w:rPr>
                    <w:t>Organizowanie 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m</w:t>
                  </w:r>
                  <w:r w:rsidRPr="0044758D">
                    <w:rPr>
                      <w:sz w:val="16"/>
                      <w:szCs w:val="18"/>
                      <w:lang w:val="pl-PL"/>
                    </w:rPr>
                    <w:t xml:space="preserve">onitorowanie i </w:t>
                  </w:r>
                  <w:r w:rsidRPr="0044758D">
                    <w:rPr>
                      <w:sz w:val="16"/>
                      <w:szCs w:val="18"/>
                      <w:lang w:val="pl-PL"/>
                    </w:rPr>
                    <w:t>e</w:t>
                  </w:r>
                  <w:r w:rsidRPr="0044758D">
                    <w:rPr>
                      <w:sz w:val="16"/>
                      <w:szCs w:val="18"/>
                      <w:lang w:val="pl-PL"/>
                    </w:rPr>
                    <w:t xml:space="preserve">waluacja </w:t>
                  </w:r>
                  <w:r w:rsidRPr="0044758D">
                    <w:rPr>
                      <w:sz w:val="16"/>
                      <w:szCs w:val="18"/>
                      <w:lang w:val="pl-PL"/>
                    </w:rPr>
                    <w:t>s</w:t>
                  </w:r>
                  <w:r w:rsidRPr="0044758D">
                    <w:rPr>
                      <w:sz w:val="16"/>
                      <w:szCs w:val="18"/>
                      <w:lang w:val="pl-PL"/>
                    </w:rPr>
                    <w:t xml:space="preserve">trategicznych </w:t>
                  </w:r>
                  <w:r>
                    <w:rPr>
                      <w:sz w:val="16"/>
                      <w:szCs w:val="18"/>
                      <w:lang w:val="pl-PL"/>
                    </w:rPr>
                    <w:br/>
                  </w:r>
                  <w:r w:rsidRPr="0044758D">
                    <w:rPr>
                      <w:sz w:val="16"/>
                      <w:szCs w:val="18"/>
                      <w:lang w:val="pl-PL"/>
                    </w:rPr>
                    <w:t>i</w:t>
                  </w:r>
                  <w:r w:rsidRPr="0044758D">
                    <w:rPr>
                      <w:sz w:val="16"/>
                      <w:szCs w:val="18"/>
                      <w:lang w:val="pl-PL"/>
                    </w:rPr>
                    <w:t>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77777777" w:rsidR="00032A58" w:rsidRDefault="00032A58" w:rsidP="00BD76DC">
            <w:pPr>
              <w:pStyle w:val="TekstTabeli"/>
              <w:spacing w:after="120"/>
              <w:rPr>
                <w:lang w:val="pl-PL"/>
              </w:rPr>
            </w:pPr>
            <w:r w:rsidRPr="00B558B7">
              <w:rPr>
                <w:lang w:val="pl-PL"/>
              </w:rPr>
              <w:t>Przedstawia graficzne przedstawienie sie</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p>
          <w:p w14:paraId="6B1DF9EA" w14:textId="135F8260" w:rsidR="001F0FED" w:rsidRPr="00B558B7" w:rsidRDefault="001F0FED" w:rsidP="001F0FED">
            <w:pPr>
              <w:pStyle w:val="TekstTabeli"/>
              <w:spacing w:after="120"/>
              <w:jc w:val="center"/>
              <w:rPr>
                <w:lang w:val="pl-PL"/>
              </w:rPr>
            </w:pPr>
            <w:r>
              <w:rPr>
                <w:noProof/>
                <w:lang w:val="pl-PL"/>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lang w:val="pl-PL"/>
              </w:rPr>
              <w:drawing>
                <wp:inline distT="0" distB="0" distL="0" distR="0" wp14:anchorId="1EF48106" wp14:editId="2EB26930">
                  <wp:extent cx="2520000" cy="1889905"/>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0000" cy="1889905"/>
                          </a:xfrm>
                          <a:prstGeom prst="rect">
                            <a:avLst/>
                          </a:prstGeom>
                        </pic:spPr>
                      </pic:pic>
                    </a:graphicData>
                  </a:graphic>
                </wp:inline>
              </w:drawing>
            </w:r>
          </w:p>
        </w:tc>
      </w:tr>
      <w:tr w:rsidR="00032A58" w:rsidRPr="00B558B7" w14:paraId="5A1D5F1D" w14:textId="77777777" w:rsidTr="0044758D">
        <w:trPr>
          <w:cantSplit/>
        </w:trPr>
        <w:tc>
          <w:tcPr>
            <w:tcW w:w="2344" w:type="dxa"/>
            <w:vAlign w:val="center"/>
          </w:tcPr>
          <w:p w14:paraId="4FFB70D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Wykresy sprzeciwu/stanowiska interesariuszy</w:t>
            </w:r>
          </w:p>
        </w:tc>
        <w:tc>
          <w:tcPr>
            <w:tcW w:w="6803" w:type="dxa"/>
            <w:vAlign w:val="center"/>
          </w:tcPr>
          <w:p w14:paraId="7C260867" w14:textId="77777777" w:rsidR="00032A58" w:rsidRPr="00B558B7" w:rsidRDefault="00032A58" w:rsidP="00B558B7">
            <w:pPr>
              <w:pStyle w:val="TekstTabeli"/>
              <w:rPr>
                <w:lang w:val="pl-PL"/>
              </w:rPr>
            </w:pPr>
            <w:r w:rsidRPr="00B558B7">
              <w:rPr>
                <w:lang w:val="pl-PL"/>
              </w:rPr>
              <w:t>Podobnie do poprzedniego punktu, lecz zajmuje się przyszłymi propozycjami niż problemami.</w:t>
            </w:r>
          </w:p>
        </w:tc>
      </w:tr>
      <w:tr w:rsidR="00032A58" w:rsidRPr="00B558B7" w14:paraId="6956E7DF" w14:textId="77777777" w:rsidTr="0044758D">
        <w:trPr>
          <w:cantSplit/>
        </w:trPr>
        <w:tc>
          <w:tcPr>
            <w:tcW w:w="2344" w:type="dxa"/>
            <w:vAlign w:val="center"/>
          </w:tcPr>
          <w:p w14:paraId="33D6B394"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wpływu interesariuszy</w:t>
            </w:r>
          </w:p>
        </w:tc>
        <w:tc>
          <w:tcPr>
            <w:tcW w:w="6803" w:type="dxa"/>
            <w:vAlign w:val="center"/>
          </w:tcPr>
          <w:p w14:paraId="4EB3F8A6" w14:textId="77777777" w:rsidR="00032A58" w:rsidRPr="00B558B7" w:rsidRDefault="00032A58" w:rsidP="00B558B7">
            <w:pPr>
              <w:pStyle w:val="TekstTabeli"/>
              <w:rPr>
                <w:lang w:val="pl-PL"/>
              </w:rPr>
            </w:pPr>
            <w:r w:rsidRPr="00B558B7">
              <w:rPr>
                <w:lang w:val="pl-PL"/>
              </w:rPr>
              <w:t>Przedstawia interesariuszy zgodnie z wpływem, jaki wywierają na siebie nawzajem. Umożliwia identyfikację najbardziej wpływowych i centralnych.</w:t>
            </w:r>
          </w:p>
        </w:tc>
      </w:tr>
      <w:tr w:rsidR="00032A58" w:rsidRPr="00B558B7" w14:paraId="65FE1920" w14:textId="77777777" w:rsidTr="0044758D">
        <w:trPr>
          <w:cantSplit/>
        </w:trPr>
        <w:tc>
          <w:tcPr>
            <w:tcW w:w="2344" w:type="dxa"/>
            <w:vAlign w:val="center"/>
          </w:tcPr>
          <w:p w14:paraId="460A419C"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Generowanie pomysłów na strategiczne interwencje</w:t>
            </w:r>
          </w:p>
        </w:tc>
        <w:tc>
          <w:tcPr>
            <w:tcW w:w="6803" w:type="dxa"/>
            <w:vAlign w:val="center"/>
          </w:tcPr>
          <w:p w14:paraId="1283D138" w14:textId="77777777" w:rsidR="00032A58" w:rsidRPr="00B558B7" w:rsidRDefault="00032A58" w:rsidP="00B558B7">
            <w:pPr>
              <w:pStyle w:val="TekstTabeli"/>
              <w:rPr>
                <w:lang w:val="pl-PL"/>
              </w:rPr>
            </w:pPr>
            <w:r w:rsidRPr="00B558B7">
              <w:rPr>
                <w:lang w:val="pl-PL"/>
              </w:rPr>
              <w:t>Obejmuje identyfikację problemów oraz dyskusję na temat najlepszych rozwiązań, jak również polityczną wykonalność opartą na interesach interesariuszy.</w:t>
            </w:r>
          </w:p>
        </w:tc>
      </w:tr>
      <w:tr w:rsidR="00032A58" w:rsidRPr="00B558B7" w14:paraId="16C64AA7" w14:textId="77777777" w:rsidTr="0044758D">
        <w:trPr>
          <w:cantSplit/>
        </w:trPr>
        <w:tc>
          <w:tcPr>
            <w:tcW w:w="2344" w:type="dxa"/>
            <w:vAlign w:val="center"/>
          </w:tcPr>
          <w:p w14:paraId="6016BAE9"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baz mocy i odpowiednich zarządzeń</w:t>
            </w:r>
          </w:p>
        </w:tc>
        <w:tc>
          <w:tcPr>
            <w:tcW w:w="6803" w:type="dxa"/>
            <w:vAlign w:val="center"/>
          </w:tcPr>
          <w:p w14:paraId="630D7820" w14:textId="77777777" w:rsidR="00032A58" w:rsidRPr="00B558B7" w:rsidRDefault="00032A58" w:rsidP="00B558B7">
            <w:pPr>
              <w:pStyle w:val="TekstTabeli"/>
              <w:rPr>
                <w:lang w:val="pl-PL"/>
              </w:rPr>
            </w:pPr>
            <w:r w:rsidRPr="00B558B7">
              <w:rPr>
                <w:lang w:val="pl-PL"/>
              </w:rPr>
              <w:t>Bazując na diagramach wpływu interesariuszy, przedstawiają bazy mocy oraz kierunek odpowiednich interesów interesariuszy. Ukazują bazę mocy interesariuszy w połączeniu z celami i zamierzeniami, których poszukują.</w:t>
            </w:r>
          </w:p>
        </w:tc>
      </w:tr>
      <w:tr w:rsidR="00032A58" w:rsidRPr="00B558B7" w14:paraId="299D8A9D" w14:textId="77777777" w:rsidTr="0044758D">
        <w:trPr>
          <w:cantSplit/>
        </w:trPr>
        <w:tc>
          <w:tcPr>
            <w:tcW w:w="2344" w:type="dxa"/>
            <w:vAlign w:val="center"/>
          </w:tcPr>
          <w:p w14:paraId="502AB924"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 argumentu</w:t>
            </w:r>
          </w:p>
        </w:tc>
        <w:tc>
          <w:tcPr>
            <w:tcW w:w="6803" w:type="dxa"/>
            <w:vAlign w:val="center"/>
          </w:tcPr>
          <w:p w14:paraId="120D7711" w14:textId="77777777" w:rsidR="00032A58" w:rsidRPr="00B558B7" w:rsidRDefault="00032A58" w:rsidP="00B558B7">
            <w:pPr>
              <w:pStyle w:val="TekstTabeli"/>
              <w:rPr>
                <w:lang w:val="pl-PL"/>
              </w:rPr>
            </w:pPr>
            <w:r w:rsidRPr="00B558B7">
              <w:rPr>
                <w:lang w:val="pl-PL"/>
              </w:rPr>
              <w:t>Bazując na poprzednich i umożliwiając zrozumienie, które interesy lub tematy cieszą się największym poparciem wśród najszerszego zakresu interesariuszy.</w:t>
            </w:r>
          </w:p>
        </w:tc>
      </w:tr>
      <w:tr w:rsidR="00032A58" w:rsidRPr="00B558B7" w14:paraId="5836D40D" w14:textId="77777777" w:rsidTr="0044758D">
        <w:trPr>
          <w:cantSplit/>
        </w:trPr>
        <w:tc>
          <w:tcPr>
            <w:tcW w:w="2344" w:type="dxa"/>
            <w:vAlign w:val="center"/>
          </w:tcPr>
          <w:p w14:paraId="1BDB6ECC"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Ignorowanie indywidualnych interesów na rzecz wspólnego dobra</w:t>
            </w:r>
          </w:p>
        </w:tc>
        <w:tc>
          <w:tcPr>
            <w:tcW w:w="6803" w:type="dxa"/>
            <w:vAlign w:val="center"/>
          </w:tcPr>
          <w:p w14:paraId="4C363FB5" w14:textId="77777777" w:rsidR="00032A58" w:rsidRPr="00B558B7" w:rsidRDefault="00032A58" w:rsidP="00B558B7">
            <w:pPr>
              <w:pStyle w:val="TekstTabeli"/>
              <w:rPr>
                <w:lang w:val="pl-PL"/>
              </w:rPr>
            </w:pPr>
            <w:r w:rsidRPr="00B558B7">
              <w:rPr>
                <w:lang w:val="pl-PL"/>
              </w:rPr>
              <w:t>Pozwala na wsparcie wśród szerokiego kręgu interesariuszy, zapewniając reprezentację połączeń pomiędzy indywidualnymi interesami interesariuszy oraz wspólnym dobrem.</w:t>
            </w:r>
          </w:p>
        </w:tc>
      </w:tr>
      <w:tr w:rsidR="00032A58" w:rsidRPr="00B558B7" w14:paraId="64E29374" w14:textId="77777777" w:rsidTr="0044758D">
        <w:trPr>
          <w:cantSplit/>
        </w:trPr>
        <w:tc>
          <w:tcPr>
            <w:tcW w:w="2344" w:type="dxa"/>
            <w:vAlign w:val="center"/>
          </w:tcPr>
          <w:p w14:paraId="4A71D3A2"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Etyczna analiza wykresu</w:t>
            </w:r>
          </w:p>
        </w:tc>
        <w:tc>
          <w:tcPr>
            <w:tcW w:w="6803" w:type="dxa"/>
            <w:vAlign w:val="center"/>
          </w:tcPr>
          <w:p w14:paraId="0BD0D0AF" w14:textId="77777777" w:rsidR="00032A58" w:rsidRPr="00B558B7" w:rsidRDefault="00032A58" w:rsidP="00B558B7">
            <w:pPr>
              <w:pStyle w:val="TekstTabeli"/>
              <w:rPr>
                <w:lang w:val="pl-PL"/>
              </w:rPr>
            </w:pPr>
            <w:r w:rsidRPr="00B558B7">
              <w:rPr>
                <w:lang w:val="pl-PL"/>
              </w:rPr>
              <w:t>Umożliwia identyfikację, które propozycje powinny zostać odrzucone lub przyjęte zgodnie z etyczną postawą każdego interesariusza.</w:t>
            </w:r>
          </w:p>
        </w:tc>
      </w:tr>
      <w:tr w:rsidR="00032A58" w:rsidRPr="00B558B7" w14:paraId="4824817B" w14:textId="77777777" w:rsidTr="0044758D">
        <w:trPr>
          <w:cantSplit/>
        </w:trPr>
        <w:tc>
          <w:tcPr>
            <w:tcW w:w="2344" w:type="dxa"/>
            <w:vAlign w:val="center"/>
          </w:tcPr>
          <w:p w14:paraId="633FA6B9"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Wykres sprzeciwu/stanowiska interesariuszy</w:t>
            </w:r>
          </w:p>
        </w:tc>
        <w:tc>
          <w:tcPr>
            <w:tcW w:w="6803" w:type="dxa"/>
            <w:vAlign w:val="center"/>
          </w:tcPr>
          <w:p w14:paraId="1BEC0264" w14:textId="77777777" w:rsidR="00032A58" w:rsidRPr="00B558B7" w:rsidRDefault="00032A58" w:rsidP="00B558B7">
            <w:pPr>
              <w:pStyle w:val="TekstTabeli"/>
              <w:rPr>
                <w:lang w:val="pl-PL"/>
              </w:rPr>
            </w:pPr>
            <w:r w:rsidRPr="00B558B7">
              <w:rPr>
                <w:lang w:val="pl-PL"/>
              </w:rPr>
              <w:t>Bazując na tej samej schematycznej postawie co analiza etyczna, analizuje specyficzne propozycje, a nie problemy czy definicje.</w:t>
            </w:r>
          </w:p>
        </w:tc>
      </w:tr>
      <w:tr w:rsidR="00032A58" w:rsidRPr="00B558B7" w14:paraId="20893CB3" w14:textId="77777777" w:rsidTr="0044758D">
        <w:trPr>
          <w:cantSplit/>
        </w:trPr>
        <w:tc>
          <w:tcPr>
            <w:tcW w:w="2344" w:type="dxa"/>
            <w:vAlign w:val="center"/>
          </w:tcPr>
          <w:p w14:paraId="3B882CA4"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Rola interesariusza</w:t>
            </w:r>
          </w:p>
        </w:tc>
        <w:tc>
          <w:tcPr>
            <w:tcW w:w="6803" w:type="dxa"/>
            <w:vAlign w:val="center"/>
          </w:tcPr>
          <w:p w14:paraId="72256B10" w14:textId="77777777" w:rsidR="00032A58" w:rsidRPr="00B558B7" w:rsidRDefault="00032A58" w:rsidP="00B558B7">
            <w:pPr>
              <w:pStyle w:val="TekstTabeli"/>
              <w:rPr>
                <w:lang w:val="pl-PL"/>
              </w:rPr>
            </w:pPr>
            <w:r w:rsidRPr="00B558B7">
              <w:rPr>
                <w:lang w:val="pl-PL"/>
              </w:rPr>
              <w:t>Ta technika zmusza członków zarządu do odegrania ról interesariuszy tak, aby ewaluować, jakie mogą być najbardziej skuteczne strategie dla interesariuszy.</w:t>
            </w:r>
          </w:p>
        </w:tc>
      </w:tr>
      <w:tr w:rsidR="00032A58" w:rsidRPr="00B558B7" w14:paraId="5AFBEE2B" w14:textId="77777777" w:rsidTr="0044758D">
        <w:trPr>
          <w:cantSplit/>
        </w:trPr>
        <w:tc>
          <w:tcPr>
            <w:tcW w:w="2344" w:type="dxa"/>
            <w:vAlign w:val="center"/>
          </w:tcPr>
          <w:p w14:paraId="4BEA6A7B" w14:textId="77777777" w:rsidR="00032A58" w:rsidRPr="00B558B7" w:rsidRDefault="00032A58" w:rsidP="00C57F45">
            <w:pPr>
              <w:keepNext/>
              <w:spacing w:line="276" w:lineRule="auto"/>
              <w:ind w:firstLine="0"/>
              <w:jc w:val="left"/>
              <w:rPr>
                <w:sz w:val="18"/>
                <w:szCs w:val="18"/>
                <w:lang w:val="pl-PL"/>
              </w:rPr>
            </w:pPr>
            <w:r w:rsidRPr="00B558B7">
              <w:rPr>
                <w:sz w:val="18"/>
                <w:szCs w:val="18"/>
                <w:lang w:val="pl-PL"/>
              </w:rPr>
              <w:t>Priorytety polityczne versus polityka interesariuszy</w:t>
            </w:r>
          </w:p>
        </w:tc>
        <w:tc>
          <w:tcPr>
            <w:tcW w:w="6803" w:type="dxa"/>
            <w:vAlign w:val="center"/>
          </w:tcPr>
          <w:p w14:paraId="7B03C726" w14:textId="77777777" w:rsidR="00032A58" w:rsidRPr="00B558B7" w:rsidRDefault="00032A58" w:rsidP="00B558B7">
            <w:pPr>
              <w:pStyle w:val="TekstTabeli"/>
              <w:rPr>
                <w:lang w:val="pl-PL"/>
              </w:rPr>
            </w:pPr>
            <w:r w:rsidRPr="00B558B7">
              <w:rPr>
                <w:lang w:val="pl-PL"/>
              </w:rPr>
              <w:t>W funkcji zainteresowania interesariusza w działaniach i ich realizacji, definiuje propozycje, które mogą być skutecznie wprowadzone w życie.</w:t>
            </w:r>
          </w:p>
        </w:tc>
      </w:tr>
    </w:tbl>
    <w:p w14:paraId="77CE721C" w14:textId="085FFAD8" w:rsidR="003D1880" w:rsidRPr="003D1880" w:rsidRDefault="003D1880" w:rsidP="003D1880">
      <w:pPr>
        <w:pStyle w:val="rdo"/>
        <w:rPr>
          <w:lang w:val="en-GB"/>
        </w:rPr>
      </w:pPr>
      <w:r w:rsidRPr="003D1880">
        <w:t>Źródło: opracowanie własne na p</w:t>
      </w:r>
      <w:r>
        <w:t xml:space="preserve">odstawie </w:t>
      </w:r>
      <w:r>
        <w:fldChar w:fldCharType="begin" w:fldLock="1"/>
      </w:r>
      <w: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w:instrText>
      </w:r>
      <w:r w:rsidRPr="00723E17">
        <w:rPr>
          <w:lang w:val="en-GB"/>
        </w:rPr>
        <w:instrText>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Pr="003D1880">
        <w:rPr>
          <w:lang w:val="en-GB"/>
        </w:rPr>
        <w:instrText>t Reviews","id":"ITEM-2","issue":"1","issued":{"date-parts":[["2004"]]},"page":"31-53","title":"Stakeholder Identification and Analysis Techniques","type":"article-journal","volume":"6"},"uris":["http://www.mendeley.com/documents/?uuid=bfa335cd-74bc-44ab-9cc1-7ac7a6c1093c"]}],"mendeley":{"formattedCitation":"(Bryson, 2004; Mainardes i in., 2010)","plainTextFormattedCitation":"(Bryson, 2004; Mainardes i in., 2010)","previouslyFormattedCitation":"(Mainardes i in., 2010)"},"properties":{"noteIndex":0},"schema":"https://github.com/citation-style-language/schema/raw/master/csl-citation.json"}</w:instrText>
      </w:r>
      <w:r>
        <w:fldChar w:fldCharType="separate"/>
      </w:r>
      <w:r w:rsidRPr="003D1880">
        <w:rPr>
          <w:noProof/>
          <w:lang w:val="en-GB"/>
        </w:rPr>
        <w:t>(Bryson, 2004; Mainardes i in., 2010)</w:t>
      </w:r>
      <w:r>
        <w:fldChar w:fldCharType="end"/>
      </w:r>
    </w:p>
    <w:p w14:paraId="1F3664E2" w14:textId="45FC8200" w:rsidR="003D1880" w:rsidRPr="003D1880" w:rsidRDefault="003D1880" w:rsidP="002668D9">
      <w:pPr>
        <w:rPr>
          <w:lang w:val="en-GB"/>
        </w:rPr>
      </w:pPr>
    </w:p>
    <w:p w14:paraId="2EB0FBAD" w14:textId="77777777" w:rsidR="003D1880" w:rsidRPr="003D1880" w:rsidRDefault="003D1880" w:rsidP="002668D9">
      <w:pPr>
        <w:rPr>
          <w:lang w:val="en-GB"/>
        </w:rPr>
      </w:pPr>
    </w:p>
    <w:p w14:paraId="0AFA343A" w14:textId="04C90427" w:rsidR="00D56C04" w:rsidRDefault="00D56C04" w:rsidP="002668D9">
      <w:pPr>
        <w:rPr>
          <w:lang w:val="en-GB"/>
        </w:rPr>
      </w:pPr>
      <w:r w:rsidRPr="00D56C04">
        <w:rPr>
          <w:noProof/>
          <w:lang w:val="en-GB"/>
        </w:rPr>
        <w:lastRenderedPageBreak/>
        <w:drawing>
          <wp:inline distT="0" distB="0" distL="0" distR="0" wp14:anchorId="684207B3" wp14:editId="2C677702">
            <wp:extent cx="5760720" cy="7619365"/>
            <wp:effectExtent l="0" t="0" r="0" b="0"/>
            <wp:docPr id="13078339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940" name=""/>
                    <pic:cNvPicPr/>
                  </pic:nvPicPr>
                  <pic:blipFill>
                    <a:blip r:embed="rId41"/>
                    <a:stretch>
                      <a:fillRect/>
                    </a:stretch>
                  </pic:blipFill>
                  <pic:spPr>
                    <a:xfrm>
                      <a:off x="0" y="0"/>
                      <a:ext cx="5760720" cy="7619365"/>
                    </a:xfrm>
                    <a:prstGeom prst="rect">
                      <a:avLst/>
                    </a:prstGeom>
                  </pic:spPr>
                </pic:pic>
              </a:graphicData>
            </a:graphic>
          </wp:inline>
        </w:drawing>
      </w:r>
    </w:p>
    <w:p w14:paraId="3C6A1F80" w14:textId="77777777" w:rsidR="003D1880" w:rsidRDefault="003D1880" w:rsidP="002668D9">
      <w:pPr>
        <w:rPr>
          <w:lang w:val="en-GB"/>
        </w:rPr>
      </w:pPr>
    </w:p>
    <w:p w14:paraId="421D0E74" w14:textId="77972737" w:rsidR="00D56C04" w:rsidRPr="003D1880" w:rsidRDefault="00D56C04" w:rsidP="002668D9">
      <w:pPr>
        <w:rPr>
          <w:lang w:val="en-GB"/>
        </w:rPr>
      </w:pPr>
      <w:r>
        <w:fldChar w:fldCharType="begin" w:fldLock="1"/>
      </w:r>
      <w:r w:rsidR="00F001BC" w:rsidRPr="003D1880">
        <w:rPr>
          <w:lang w:val="en-GB"/>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University","type":"article-journal","volume":"1"},"uris":["http://www.mendeley.com/documents/?uuid=7613ba81-9709-4c49-a19a-92d09b6b88c5"]}],"mendeley":{"formattedCitation":"(Mainardes i in., 2010)","plainTextFormattedCitation":"(Mainardes i in., 2010)","previouslyFormattedCitation":"(Mainardes i in., 2010)"},"properties":{"noteIndex":0},"schema":"https://github.com/citation-style-language/schema/raw/master/csl-citation.json"}</w:instrText>
      </w:r>
      <w:r>
        <w:fldChar w:fldCharType="separate"/>
      </w:r>
      <w:r w:rsidRPr="003D1880">
        <w:rPr>
          <w:noProof/>
          <w:lang w:val="en-GB"/>
        </w:rPr>
        <w:t>(Mainardes i in., 2010)</w:t>
      </w:r>
      <w:r>
        <w:fldChar w:fldCharType="end"/>
      </w:r>
    </w:p>
    <w:p w14:paraId="2431D8BE" w14:textId="484EB9CE" w:rsidR="00B56AB3" w:rsidRPr="003D1880" w:rsidRDefault="00B56AB3" w:rsidP="00B56AB3">
      <w:pPr>
        <w:rPr>
          <w:b/>
          <w:bCs/>
          <w:lang w:val="en-GB"/>
        </w:rPr>
      </w:pPr>
      <w:proofErr w:type="spellStart"/>
      <w:r w:rsidRPr="003D1880">
        <w:rPr>
          <w:b/>
          <w:bCs/>
          <w:lang w:val="en-GB"/>
        </w:rPr>
        <w:t>Podstawowa</w:t>
      </w:r>
      <w:proofErr w:type="spellEnd"/>
      <w:r w:rsidRPr="003D1880">
        <w:rPr>
          <w:b/>
          <w:bCs/>
          <w:lang w:val="en-GB"/>
        </w:rPr>
        <w:t xml:space="preserve"> </w:t>
      </w:r>
      <w:proofErr w:type="spellStart"/>
      <w:r w:rsidRPr="003D1880">
        <w:rPr>
          <w:b/>
          <w:bCs/>
          <w:lang w:val="en-GB"/>
        </w:rPr>
        <w:t>technika</w:t>
      </w:r>
      <w:proofErr w:type="spellEnd"/>
      <w:r w:rsidRPr="003D1880">
        <w:rPr>
          <w:b/>
          <w:bCs/>
          <w:lang w:val="en-GB"/>
        </w:rPr>
        <w:t xml:space="preserve"> </w:t>
      </w:r>
      <w:proofErr w:type="spellStart"/>
      <w:r w:rsidRPr="003D1880">
        <w:rPr>
          <w:b/>
          <w:bCs/>
          <w:lang w:val="en-GB"/>
        </w:rPr>
        <w:t>analizy</w:t>
      </w:r>
      <w:proofErr w:type="spellEnd"/>
      <w:r w:rsidRPr="003D1880">
        <w:rPr>
          <w:b/>
          <w:bCs/>
          <w:lang w:val="en-GB"/>
        </w:rPr>
        <w:t xml:space="preserve"> </w:t>
      </w:r>
      <w:proofErr w:type="spellStart"/>
      <w:r w:rsidRPr="003D1880">
        <w:rPr>
          <w:b/>
          <w:bCs/>
          <w:lang w:val="en-GB"/>
        </w:rPr>
        <w:t>interesariuszy</w:t>
      </w:r>
      <w:proofErr w:type="spellEnd"/>
      <w:r w:rsidRPr="003D1880">
        <w:rPr>
          <w:b/>
          <w:bCs/>
          <w:lang w:val="en-GB"/>
        </w:rPr>
        <w:t>:</w:t>
      </w:r>
    </w:p>
    <w:p w14:paraId="75E9CC27" w14:textId="77777777" w:rsidR="00B56AB3" w:rsidRPr="00B56AB3" w:rsidRDefault="00B56AB3">
      <w:pPr>
        <w:pStyle w:val="Akapitzlist"/>
        <w:numPr>
          <w:ilvl w:val="0"/>
          <w:numId w:val="50"/>
        </w:numPr>
      </w:pPr>
      <w:r w:rsidRPr="00B56AB3">
        <w:t>Przeprowadź burzę mózgów w celu ustalenia listy potencjalnych interesariuszy.</w:t>
      </w:r>
    </w:p>
    <w:p w14:paraId="1D53DEC0" w14:textId="77777777" w:rsidR="00B56AB3" w:rsidRPr="00B56AB3" w:rsidRDefault="00B56AB3">
      <w:pPr>
        <w:pStyle w:val="Akapitzlist"/>
        <w:numPr>
          <w:ilvl w:val="0"/>
          <w:numId w:val="50"/>
        </w:numPr>
      </w:pPr>
      <w:r w:rsidRPr="00B56AB3">
        <w:lastRenderedPageBreak/>
        <w:t>Przygotuj oddzielny arkusz flipchart dla każdego interesariusza.</w:t>
      </w:r>
    </w:p>
    <w:p w14:paraId="3590DD98" w14:textId="77777777" w:rsidR="00B56AB3" w:rsidRPr="00B56AB3" w:rsidRDefault="00B56AB3">
      <w:pPr>
        <w:pStyle w:val="Akapitzlist"/>
        <w:numPr>
          <w:ilvl w:val="0"/>
          <w:numId w:val="50"/>
        </w:numPr>
      </w:pPr>
      <w:r w:rsidRPr="00B56AB3">
        <w:t>Umieść nazwę interesariusza na górze każdego arkusza.</w:t>
      </w:r>
    </w:p>
    <w:p w14:paraId="2711E482" w14:textId="77777777" w:rsidR="00B56AB3" w:rsidRPr="00B56AB3" w:rsidRDefault="00B56AB3">
      <w:pPr>
        <w:pStyle w:val="Akapitzlist"/>
        <w:numPr>
          <w:ilvl w:val="0"/>
          <w:numId w:val="50"/>
        </w:numPr>
      </w:pPr>
      <w:r w:rsidRPr="00B56AB3">
        <w:t>Stwórz wąską kolumnę po prawej stronie każdego arkusza i pozostaw tę kolumnę pustą.</w:t>
      </w:r>
    </w:p>
    <w:p w14:paraId="3FEEECCE" w14:textId="77777777" w:rsidR="00B56AB3" w:rsidRPr="00B56AB3" w:rsidRDefault="00B56AB3">
      <w:pPr>
        <w:pStyle w:val="Akapitzlist"/>
        <w:numPr>
          <w:ilvl w:val="0"/>
          <w:numId w:val="50"/>
        </w:numPr>
      </w:pPr>
      <w:r w:rsidRPr="00B56AB3">
        <w:t>Dla każdego interesariusza, w obszarze po lewej stronie wąskiej kolumny, wymień kryteria, których interesariusz użyłby do oceny wyników organizacji (lub wymień, jakie są oczekiwania interesariusza względem organizacji).</w:t>
      </w:r>
    </w:p>
    <w:p w14:paraId="23AD1131" w14:textId="77777777" w:rsidR="00B56AB3" w:rsidRPr="00B56AB3" w:rsidRDefault="00B56AB3">
      <w:pPr>
        <w:pStyle w:val="Akapitzlist"/>
        <w:numPr>
          <w:ilvl w:val="0"/>
          <w:numId w:val="50"/>
        </w:numPr>
      </w:pPr>
      <w:r w:rsidRPr="00B56AB3">
        <w:t>Zdecyduj, jak dobrze twoim zdaniem interesariusz ocenia działania organizacji z jego punktu widzenia. Użyj kolorowych kropek, aby wskazać ocenę interesariusza jako dobrą (zielona), średnią (żółta) lub słabą (czerwona).</w:t>
      </w:r>
    </w:p>
    <w:p w14:paraId="65DAA626" w14:textId="77777777" w:rsidR="00B56AB3" w:rsidRPr="00B56AB3" w:rsidRDefault="00B56AB3">
      <w:pPr>
        <w:pStyle w:val="Akapitzlist"/>
        <w:numPr>
          <w:ilvl w:val="0"/>
          <w:numId w:val="50"/>
        </w:numPr>
      </w:pPr>
      <w:r w:rsidRPr="00B56AB3">
        <w:t>Zidentyfikuj i zapisz, co można szybko zrobić, aby zadowolić każdego interesariusza.</w:t>
      </w:r>
    </w:p>
    <w:p w14:paraId="2D5CE9A0" w14:textId="6834042A" w:rsidR="00B56AB3" w:rsidRPr="000029E2" w:rsidRDefault="00B56AB3">
      <w:pPr>
        <w:pStyle w:val="Akapitzlist"/>
        <w:numPr>
          <w:ilvl w:val="0"/>
          <w:numId w:val="50"/>
        </w:numPr>
      </w:pPr>
      <w:r w:rsidRPr="00B56AB3">
        <w:t>Zidentyfikuj i zapisz długoterminowe kwestie związane z poszczególnymi interesariuszami oraz z interesariuszami jako grupą.</w:t>
      </w:r>
      <w:r>
        <w:t xml:space="preserve"> </w:t>
      </w:r>
    </w:p>
    <w:p w14:paraId="1D6DFE2E" w14:textId="263DC34C" w:rsidR="000029E2" w:rsidRDefault="000029E2">
      <w:pPr>
        <w:pStyle w:val="Akapitzlist"/>
        <w:numPr>
          <w:ilvl w:val="0"/>
          <w:numId w:val="50"/>
        </w:numPr>
      </w:pPr>
      <w:r>
        <w:t>Określ, w jaki sposób każdy interesariusz wpływa na organizację (dodatkowy krok).</w:t>
      </w:r>
    </w:p>
    <w:p w14:paraId="1FBCE0D0" w14:textId="04F97D8B" w:rsidR="000029E2" w:rsidRDefault="000029E2">
      <w:pPr>
        <w:pStyle w:val="Akapitzlist"/>
        <w:numPr>
          <w:ilvl w:val="0"/>
          <w:numId w:val="50"/>
        </w:numPr>
      </w:pPr>
      <w:r>
        <w:t>Zdecyduj, czego organizacja potrzebuje od każdego interesariusza (dodatkowy krok).</w:t>
      </w:r>
    </w:p>
    <w:p w14:paraId="64BF605E" w14:textId="2E90B3EC" w:rsidR="00B56AB3" w:rsidRDefault="000029E2">
      <w:pPr>
        <w:pStyle w:val="Akapitzlist"/>
        <w:numPr>
          <w:ilvl w:val="0"/>
          <w:numId w:val="50"/>
        </w:numPr>
      </w:pPr>
      <w:r>
        <w:t xml:space="preserve">Uporządkuj interesariuszy według ich znaczenia dla organizacji. Podczas tego procesu weź pod uwagę moc, legitymację i zdolność przyciągania uwagi interesariusza (dodatkowy krok). </w:t>
      </w:r>
      <w:r>
        <w:fldChar w:fldCharType="begin" w:fldLock="1"/>
      </w:r>
      <w:r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0029E2">
        <w:rPr>
          <w:noProof/>
        </w:rPr>
        <w:t>(Bryson, 2004)</w:t>
      </w:r>
      <w:r>
        <w:fldChar w:fldCharType="end"/>
      </w:r>
    </w:p>
    <w:p w14:paraId="441429A9" w14:textId="1BC351AD" w:rsidR="00B316B1" w:rsidRDefault="00B316B1" w:rsidP="00B316B1">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76C1C079" w14:textId="77777777" w:rsidR="00045ACB" w:rsidRDefault="00045ACB" w:rsidP="00B316B1"/>
    <w:p w14:paraId="5FB0283A" w14:textId="3B457318" w:rsidR="00045ACB" w:rsidRPr="00045ACB" w:rsidRDefault="00045ACB" w:rsidP="00045ACB">
      <w:pPr>
        <w:rPr>
          <w:lang w:eastAsia="pl-PL"/>
        </w:rPr>
      </w:pPr>
      <w:r w:rsidRPr="00045ACB">
        <w:rPr>
          <w:lang w:eastAsia="pl-PL"/>
        </w:rPr>
        <w:t>tabela przedstawiająca strukturę siatki siły</w:t>
      </w:r>
      <w:r>
        <w:rPr>
          <w:lang w:eastAsia="pl-PL"/>
        </w:rPr>
        <w:t xml:space="preserve"> interesariuszy</w:t>
      </w:r>
      <w:r w:rsidRPr="00045ACB">
        <w:rPr>
          <w:lang w:eastAsia="pl-PL"/>
        </w:rPr>
        <w:t xml:space="preserve"> w stosunku do</w:t>
      </w:r>
      <w:r>
        <w:rPr>
          <w:lang w:eastAsia="pl-PL"/>
        </w:rPr>
        <w:t xml:space="preserve"> poziom zainteresowania (znaczenia)</w:t>
      </w:r>
      <w:r w:rsidRPr="00045ACB">
        <w:rPr>
          <w:lang w:eastAsia="pl-PL"/>
        </w:rPr>
        <w:t>:</w:t>
      </w:r>
    </w:p>
    <w:tbl>
      <w:tblPr>
        <w:tblStyle w:val="Tabela-Siatka"/>
        <w:tblW w:w="9195" w:type="dxa"/>
        <w:tblLook w:val="04A0" w:firstRow="1" w:lastRow="0" w:firstColumn="1" w:lastColumn="0" w:noHBand="0" w:noVBand="1"/>
      </w:tblPr>
      <w:tblGrid>
        <w:gridCol w:w="1951"/>
        <w:gridCol w:w="3881"/>
        <w:gridCol w:w="3363"/>
      </w:tblGrid>
      <w:tr w:rsidR="00045ACB" w:rsidRPr="00045ACB" w14:paraId="4988CB92" w14:textId="77777777" w:rsidTr="00031391">
        <w:tc>
          <w:tcPr>
            <w:tcW w:w="1951" w:type="dxa"/>
            <w:hideMark/>
          </w:tcPr>
          <w:p w14:paraId="040433F5" w14:textId="77777777" w:rsidR="00045ACB" w:rsidRPr="00B558B7" w:rsidRDefault="00045ACB" w:rsidP="00B558B7">
            <w:pPr>
              <w:pStyle w:val="TekstTabeli"/>
              <w:rPr>
                <w:lang w:val="pl-PL"/>
              </w:rPr>
            </w:pPr>
          </w:p>
        </w:tc>
        <w:tc>
          <w:tcPr>
            <w:tcW w:w="3881" w:type="dxa"/>
            <w:vAlign w:val="center"/>
            <w:hideMark/>
          </w:tcPr>
          <w:p w14:paraId="3049ED49" w14:textId="77777777" w:rsidR="00045ACB" w:rsidRPr="00045ACB" w:rsidRDefault="00045ACB" w:rsidP="00B558B7">
            <w:pPr>
              <w:pStyle w:val="TekstTabeli"/>
            </w:pPr>
            <w:r w:rsidRPr="00045ACB">
              <w:t xml:space="preserve">Niska </w:t>
            </w:r>
            <w:proofErr w:type="spellStart"/>
            <w:r w:rsidRPr="00045ACB">
              <w:t>Siła</w:t>
            </w:r>
            <w:proofErr w:type="spellEnd"/>
          </w:p>
        </w:tc>
        <w:tc>
          <w:tcPr>
            <w:tcW w:w="0" w:type="auto"/>
            <w:vAlign w:val="center"/>
            <w:hideMark/>
          </w:tcPr>
          <w:p w14:paraId="1F20D49A" w14:textId="77777777" w:rsidR="00045ACB" w:rsidRPr="00045ACB" w:rsidRDefault="00045ACB" w:rsidP="00B558B7">
            <w:pPr>
              <w:pStyle w:val="TekstTabeli"/>
            </w:pPr>
            <w:proofErr w:type="spellStart"/>
            <w:r w:rsidRPr="00045ACB">
              <w:t>Wysoka</w:t>
            </w:r>
            <w:proofErr w:type="spellEnd"/>
            <w:r w:rsidRPr="00045ACB">
              <w:t xml:space="preserve"> </w:t>
            </w:r>
            <w:proofErr w:type="spellStart"/>
            <w:r w:rsidRPr="00045ACB">
              <w:t>Siła</w:t>
            </w:r>
            <w:proofErr w:type="spellEnd"/>
          </w:p>
        </w:tc>
      </w:tr>
      <w:tr w:rsidR="00045ACB" w:rsidRPr="00045ACB" w14:paraId="039C849D" w14:textId="77777777" w:rsidTr="00031391">
        <w:tc>
          <w:tcPr>
            <w:tcW w:w="1951" w:type="dxa"/>
            <w:vAlign w:val="center"/>
            <w:hideMark/>
          </w:tcPr>
          <w:p w14:paraId="1D6EAFC4" w14:textId="77777777" w:rsidR="00031391" w:rsidRDefault="00031391" w:rsidP="00B558B7">
            <w:pPr>
              <w:pStyle w:val="TekstTabeli"/>
            </w:pPr>
          </w:p>
          <w:p w14:paraId="7FDA06AF" w14:textId="6A3F6766" w:rsidR="00045ACB" w:rsidRDefault="00045ACB" w:rsidP="00B558B7">
            <w:pPr>
              <w:pStyle w:val="TekstTabeli"/>
            </w:pPr>
            <w:proofErr w:type="spellStart"/>
            <w:r w:rsidRPr="00031391">
              <w:t>Wysokie</w:t>
            </w:r>
            <w:proofErr w:type="spellEnd"/>
            <w:r w:rsidRPr="00031391">
              <w:t xml:space="preserve"> </w:t>
            </w:r>
            <w:r w:rsidRPr="00031391">
              <w:br/>
            </w:r>
            <w:proofErr w:type="spellStart"/>
            <w:r w:rsidRPr="00031391">
              <w:t>zainteresowanie</w:t>
            </w:r>
            <w:proofErr w:type="spellEnd"/>
          </w:p>
          <w:p w14:paraId="1FF67FA6" w14:textId="52B8E37E" w:rsidR="00031391" w:rsidRPr="00031391" w:rsidRDefault="00595D40" w:rsidP="00B558B7">
            <w:pPr>
              <w:pStyle w:val="TekstTabeli"/>
            </w:pPr>
            <w:r>
              <w:t xml:space="preserve"> </w:t>
            </w:r>
          </w:p>
        </w:tc>
        <w:tc>
          <w:tcPr>
            <w:tcW w:w="3881" w:type="dxa"/>
            <w:vAlign w:val="center"/>
            <w:hideMark/>
          </w:tcPr>
          <w:p w14:paraId="4E8BD474" w14:textId="7F97D9F5" w:rsidR="00045ACB" w:rsidRPr="00031391" w:rsidRDefault="00045ACB" w:rsidP="00B558B7">
            <w:pPr>
              <w:pStyle w:val="TekstTabeli"/>
            </w:pPr>
            <w:proofErr w:type="spellStart"/>
            <w:r w:rsidRPr="00031391">
              <w:t>Podmioty</w:t>
            </w:r>
            <w:proofErr w:type="spellEnd"/>
            <w:r w:rsidRPr="00031391">
              <w:t xml:space="preserve"> (</w:t>
            </w:r>
            <w:r w:rsidRPr="00031391">
              <w:rPr>
                <w:i/>
                <w:iCs/>
              </w:rPr>
              <w:t>subjects</w:t>
            </w:r>
            <w:r w:rsidRPr="00031391">
              <w:t>)</w:t>
            </w:r>
          </w:p>
        </w:tc>
        <w:tc>
          <w:tcPr>
            <w:tcW w:w="0" w:type="auto"/>
            <w:vAlign w:val="center"/>
            <w:hideMark/>
          </w:tcPr>
          <w:p w14:paraId="6562351D" w14:textId="58CA43AC" w:rsidR="00045ACB" w:rsidRPr="00031391" w:rsidRDefault="00045ACB" w:rsidP="00B558B7">
            <w:pPr>
              <w:pStyle w:val="TekstTabeli"/>
            </w:pPr>
            <w:proofErr w:type="spellStart"/>
            <w:r w:rsidRPr="00031391">
              <w:t>Gracze</w:t>
            </w:r>
            <w:proofErr w:type="spellEnd"/>
            <w:r w:rsidRPr="00031391">
              <w:t xml:space="preserve"> (</w:t>
            </w:r>
            <w:r w:rsidRPr="00031391">
              <w:rPr>
                <w:i/>
                <w:iCs/>
              </w:rPr>
              <w:t>players</w:t>
            </w:r>
            <w:r w:rsidRPr="00031391">
              <w:t>)</w:t>
            </w:r>
          </w:p>
        </w:tc>
      </w:tr>
      <w:tr w:rsidR="00045ACB" w:rsidRPr="00045ACB" w14:paraId="15FB9EF2" w14:textId="77777777" w:rsidTr="00031391">
        <w:tc>
          <w:tcPr>
            <w:tcW w:w="1951" w:type="dxa"/>
            <w:vAlign w:val="center"/>
            <w:hideMark/>
          </w:tcPr>
          <w:p w14:paraId="1B91FD42" w14:textId="77777777" w:rsidR="00031391" w:rsidRDefault="00031391" w:rsidP="00B558B7">
            <w:pPr>
              <w:pStyle w:val="TekstTabeli"/>
            </w:pPr>
          </w:p>
          <w:p w14:paraId="7DC98C70" w14:textId="77777777" w:rsidR="00045ACB" w:rsidRDefault="00045ACB" w:rsidP="00B558B7">
            <w:pPr>
              <w:pStyle w:val="TekstTabeli"/>
            </w:pPr>
            <w:proofErr w:type="spellStart"/>
            <w:r w:rsidRPr="00031391">
              <w:t>Niskie</w:t>
            </w:r>
            <w:proofErr w:type="spellEnd"/>
            <w:r w:rsidRPr="00031391">
              <w:t xml:space="preserve"> </w:t>
            </w:r>
            <w:r w:rsidRPr="00031391">
              <w:br/>
            </w:r>
            <w:proofErr w:type="spellStart"/>
            <w:r w:rsidRPr="00031391">
              <w:t>zainteresowanie</w:t>
            </w:r>
            <w:proofErr w:type="spellEnd"/>
          </w:p>
          <w:p w14:paraId="26981DCE" w14:textId="19FC359D" w:rsidR="00031391" w:rsidRPr="00031391" w:rsidRDefault="00595D40" w:rsidP="00B558B7">
            <w:pPr>
              <w:pStyle w:val="TekstTabeli"/>
            </w:pPr>
            <w:r>
              <w:t xml:space="preserve"> </w:t>
            </w:r>
          </w:p>
        </w:tc>
        <w:tc>
          <w:tcPr>
            <w:tcW w:w="3881" w:type="dxa"/>
            <w:vAlign w:val="center"/>
            <w:hideMark/>
          </w:tcPr>
          <w:p w14:paraId="34BC261A" w14:textId="7056C74B" w:rsidR="00045ACB" w:rsidRPr="00031391" w:rsidRDefault="00045ACB" w:rsidP="00B558B7">
            <w:pPr>
              <w:pStyle w:val="TekstTabeli"/>
            </w:pPr>
            <w:proofErr w:type="spellStart"/>
            <w:r w:rsidRPr="00031391">
              <w:t>Tłum</w:t>
            </w:r>
            <w:proofErr w:type="spellEnd"/>
            <w:r w:rsidRPr="00031391">
              <w:t xml:space="preserve"> (</w:t>
            </w:r>
            <w:r w:rsidRPr="00031391">
              <w:rPr>
                <w:i/>
                <w:iCs/>
              </w:rPr>
              <w:t>crowd</w:t>
            </w:r>
            <w:r w:rsidRPr="00031391">
              <w:t>)</w:t>
            </w:r>
          </w:p>
        </w:tc>
        <w:tc>
          <w:tcPr>
            <w:tcW w:w="0" w:type="auto"/>
            <w:vAlign w:val="center"/>
            <w:hideMark/>
          </w:tcPr>
          <w:p w14:paraId="310E8B1D" w14:textId="25565552" w:rsidR="00045ACB" w:rsidRPr="00031391" w:rsidRDefault="001D312E" w:rsidP="00B558B7">
            <w:pPr>
              <w:pStyle w:val="TekstTabeli"/>
            </w:pPr>
            <w:proofErr w:type="spellStart"/>
            <w:r w:rsidRPr="00031391">
              <w:t>Kreatorzy</w:t>
            </w:r>
            <w:proofErr w:type="spellEnd"/>
            <w:r w:rsidRPr="00031391">
              <w:t xml:space="preserve"> </w:t>
            </w:r>
            <w:proofErr w:type="spellStart"/>
            <w:r w:rsidRPr="00031391">
              <w:t>warunków</w:t>
            </w:r>
            <w:proofErr w:type="spellEnd"/>
            <w:r w:rsidR="00045ACB" w:rsidRPr="00031391">
              <w:t xml:space="preserve"> (</w:t>
            </w:r>
            <w:r w:rsidR="00045ACB" w:rsidRPr="00031391">
              <w:rPr>
                <w:i/>
                <w:iCs/>
              </w:rPr>
              <w:t>context setters</w:t>
            </w:r>
            <w:r w:rsidR="00045ACB" w:rsidRPr="00031391">
              <w:t>)</w:t>
            </w:r>
          </w:p>
        </w:tc>
      </w:tr>
    </w:tbl>
    <w:p w14:paraId="710D615C" w14:textId="17588D39" w:rsidR="00045ACB" w:rsidRPr="00045ACB" w:rsidRDefault="00045ACB" w:rsidP="00045ACB">
      <w:pPr>
        <w:rPr>
          <w:lang w:eastAsia="pl-PL"/>
        </w:rPr>
      </w:pPr>
      <w:r w:rsidRPr="00045ACB">
        <w:rPr>
          <w:lang w:eastAsia="pl-PL"/>
        </w:rPr>
        <w:t>W tej tabeli "Podmioty" i "Gracze" są umieszczeni w górnych kwadrantach, co wskazuje na wysoki poziom zainteresowania, przy czym "Podmioty" mają niską siłę, a "Gracze" - wysoką. W dolnych kwadrantach "Tłum" ma niską siłę i niski interes, podczas gdy "</w:t>
      </w:r>
      <w:r w:rsidR="001D312E">
        <w:rPr>
          <w:lang w:eastAsia="pl-PL"/>
        </w:rPr>
        <w:t>Kreatorzy warunków</w:t>
      </w:r>
      <w:r w:rsidRPr="00045ACB">
        <w:rPr>
          <w:lang w:eastAsia="pl-PL"/>
        </w:rPr>
        <w:t xml:space="preserve">" mają wysoką siłę, ale niski </w:t>
      </w:r>
      <w:r w:rsidR="001D312E">
        <w:rPr>
          <w:lang w:eastAsia="pl-PL"/>
        </w:rPr>
        <w:t>poziom zainteresowania (znaczenia organizacji dla nich)</w:t>
      </w:r>
      <w:r w:rsidRPr="00045ACB">
        <w:rPr>
          <w:lang w:eastAsia="pl-PL"/>
        </w:rPr>
        <w:t>.</w:t>
      </w:r>
    </w:p>
    <w:p w14:paraId="193FEA82" w14:textId="4A45CB44" w:rsidR="00B316B1" w:rsidRPr="006C35C0" w:rsidRDefault="00B316B1" w:rsidP="002668D9"/>
    <w:p w14:paraId="5B8E3215" w14:textId="55AA4670" w:rsidR="00B316B1" w:rsidRDefault="00B316B1" w:rsidP="00B316B1">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053278C6" w14:textId="77777777" w:rsidR="0080064F" w:rsidRDefault="0080064F" w:rsidP="00B316B1"/>
    <w:p w14:paraId="2088BCD6" w14:textId="77777777" w:rsidR="0080064F" w:rsidRDefault="0080064F" w:rsidP="00B316B1">
      <w:pPr>
        <w:rPr>
          <w:lang w:val="en-GB"/>
        </w:rPr>
      </w:pPr>
    </w:p>
    <w:p w14:paraId="3725382C" w14:textId="3A2448B0" w:rsidR="00B316B1" w:rsidRDefault="00B34506" w:rsidP="002668D9">
      <w:pPr>
        <w:rPr>
          <w:lang w:val="en-GB"/>
        </w:rPr>
      </w:pPr>
      <w:r w:rsidRPr="00B34506">
        <w:rPr>
          <w:noProof/>
          <w:lang w:val="en-GB"/>
        </w:rPr>
        <w:lastRenderedPageBreak/>
        <w:drawing>
          <wp:inline distT="0" distB="0" distL="0" distR="0" wp14:anchorId="1D054DD9" wp14:editId="5D534AE1">
            <wp:extent cx="5760720" cy="5817870"/>
            <wp:effectExtent l="0" t="0" r="0" b="0"/>
            <wp:docPr id="19667825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2520" name=""/>
                    <pic:cNvPicPr/>
                  </pic:nvPicPr>
                  <pic:blipFill>
                    <a:blip r:embed="rId42"/>
                    <a:stretch>
                      <a:fillRect/>
                    </a:stretch>
                  </pic:blipFill>
                  <pic:spPr>
                    <a:xfrm>
                      <a:off x="0" y="0"/>
                      <a:ext cx="5760720" cy="5817870"/>
                    </a:xfrm>
                    <a:prstGeom prst="rect">
                      <a:avLst/>
                    </a:prstGeom>
                  </pic:spPr>
                </pic:pic>
              </a:graphicData>
            </a:graphic>
          </wp:inline>
        </w:drawing>
      </w:r>
    </w:p>
    <w:p w14:paraId="21E93185" w14:textId="715BAE36"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48470A0F" w14:textId="005D07B0" w:rsidR="00B316B1" w:rsidRDefault="00B316B1" w:rsidP="002668D9">
      <w:pPr>
        <w:rPr>
          <w:lang w:val="en-GB"/>
        </w:rPr>
      </w:pPr>
    </w:p>
    <w:p w14:paraId="65D6BF17" w14:textId="775E62C5" w:rsidR="00B34506" w:rsidRDefault="00B34506" w:rsidP="002668D9">
      <w:pPr>
        <w:rPr>
          <w:lang w:val="en-GB"/>
        </w:rPr>
      </w:pPr>
    </w:p>
    <w:p w14:paraId="6FC32718" w14:textId="0BFCABFB" w:rsidR="00B34506" w:rsidRDefault="00B34506" w:rsidP="002668D9">
      <w:pPr>
        <w:rPr>
          <w:lang w:val="en-GB"/>
        </w:rPr>
      </w:pPr>
    </w:p>
    <w:p w14:paraId="13825A5E" w14:textId="0C955149" w:rsidR="00B34506" w:rsidRDefault="00B34506" w:rsidP="002668D9">
      <w:pPr>
        <w:rPr>
          <w:lang w:val="en-GB"/>
        </w:rPr>
      </w:pPr>
      <w:r w:rsidRPr="00B34506">
        <w:rPr>
          <w:noProof/>
          <w:lang w:val="en-GB"/>
        </w:rPr>
        <w:lastRenderedPageBreak/>
        <w:drawing>
          <wp:inline distT="0" distB="0" distL="0" distR="0" wp14:anchorId="575C163D" wp14:editId="54AFC2B7">
            <wp:extent cx="5760720" cy="4826635"/>
            <wp:effectExtent l="0" t="0" r="0" b="0"/>
            <wp:docPr id="17640759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75938" name=""/>
                    <pic:cNvPicPr/>
                  </pic:nvPicPr>
                  <pic:blipFill>
                    <a:blip r:embed="rId43"/>
                    <a:stretch>
                      <a:fillRect/>
                    </a:stretch>
                  </pic:blipFill>
                  <pic:spPr>
                    <a:xfrm>
                      <a:off x="0" y="0"/>
                      <a:ext cx="5760720" cy="4826635"/>
                    </a:xfrm>
                    <a:prstGeom prst="rect">
                      <a:avLst/>
                    </a:prstGeom>
                  </pic:spPr>
                </pic:pic>
              </a:graphicData>
            </a:graphic>
          </wp:inline>
        </w:drawing>
      </w:r>
    </w:p>
    <w:p w14:paraId="2A1687D6" w14:textId="09A3F9D9"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0386864" w14:textId="63D9231F" w:rsidR="00B34506" w:rsidRDefault="00B34506" w:rsidP="002668D9">
      <w:pPr>
        <w:rPr>
          <w:lang w:val="en-GB"/>
        </w:rPr>
      </w:pPr>
      <w:r w:rsidRPr="00B34506">
        <w:rPr>
          <w:noProof/>
          <w:lang w:val="en-GB"/>
        </w:rPr>
        <w:lastRenderedPageBreak/>
        <w:drawing>
          <wp:inline distT="0" distB="0" distL="0" distR="0" wp14:anchorId="1C2559C5" wp14:editId="26CA6391">
            <wp:extent cx="5760720" cy="5530215"/>
            <wp:effectExtent l="0" t="0" r="0" b="0"/>
            <wp:docPr id="9326937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3792" name=""/>
                    <pic:cNvPicPr/>
                  </pic:nvPicPr>
                  <pic:blipFill>
                    <a:blip r:embed="rId44"/>
                    <a:stretch>
                      <a:fillRect/>
                    </a:stretch>
                  </pic:blipFill>
                  <pic:spPr>
                    <a:xfrm>
                      <a:off x="0" y="0"/>
                      <a:ext cx="5760720" cy="5530215"/>
                    </a:xfrm>
                    <a:prstGeom prst="rect">
                      <a:avLst/>
                    </a:prstGeom>
                  </pic:spPr>
                </pic:pic>
              </a:graphicData>
            </a:graphic>
          </wp:inline>
        </w:drawing>
      </w:r>
    </w:p>
    <w:p w14:paraId="30810E70" w14:textId="1DCD2C4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581BA4E" w14:textId="21F46ED3" w:rsidR="00B34506" w:rsidRDefault="00B34506" w:rsidP="002668D9">
      <w:pPr>
        <w:rPr>
          <w:lang w:val="en-GB"/>
        </w:rPr>
      </w:pPr>
      <w:r w:rsidRPr="00B34506">
        <w:rPr>
          <w:noProof/>
          <w:lang w:val="en-GB"/>
        </w:rPr>
        <w:lastRenderedPageBreak/>
        <w:drawing>
          <wp:inline distT="0" distB="0" distL="0" distR="0" wp14:anchorId="394C53D1" wp14:editId="4F43B634">
            <wp:extent cx="5760720" cy="8135620"/>
            <wp:effectExtent l="0" t="0" r="0" b="0"/>
            <wp:docPr id="6195506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0687" name=""/>
                    <pic:cNvPicPr/>
                  </pic:nvPicPr>
                  <pic:blipFill>
                    <a:blip r:embed="rId45"/>
                    <a:stretch>
                      <a:fillRect/>
                    </a:stretch>
                  </pic:blipFill>
                  <pic:spPr>
                    <a:xfrm>
                      <a:off x="0" y="0"/>
                      <a:ext cx="5760720" cy="8135620"/>
                    </a:xfrm>
                    <a:prstGeom prst="rect">
                      <a:avLst/>
                    </a:prstGeom>
                  </pic:spPr>
                </pic:pic>
              </a:graphicData>
            </a:graphic>
          </wp:inline>
        </w:drawing>
      </w:r>
    </w:p>
    <w:p w14:paraId="04AAFB91" w14:textId="469E3C8B" w:rsidR="00B34506" w:rsidRDefault="000B1127" w:rsidP="002668D9">
      <w:pPr>
        <w:rPr>
          <w:lang w:val="en-GB"/>
        </w:rPr>
      </w:pPr>
      <w:r w:rsidRPr="000B1127">
        <w:rPr>
          <w:noProof/>
          <w:lang w:val="en-GB"/>
        </w:rPr>
        <w:lastRenderedPageBreak/>
        <w:drawing>
          <wp:inline distT="0" distB="0" distL="0" distR="0" wp14:anchorId="3F8587F9" wp14:editId="6C9EF191">
            <wp:extent cx="5760720" cy="7678420"/>
            <wp:effectExtent l="0" t="0" r="0" b="0"/>
            <wp:docPr id="5105460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46047" name=""/>
                    <pic:cNvPicPr/>
                  </pic:nvPicPr>
                  <pic:blipFill>
                    <a:blip r:embed="rId46"/>
                    <a:stretch>
                      <a:fillRect/>
                    </a:stretch>
                  </pic:blipFill>
                  <pic:spPr>
                    <a:xfrm>
                      <a:off x="0" y="0"/>
                      <a:ext cx="5760720" cy="7678420"/>
                    </a:xfrm>
                    <a:prstGeom prst="rect">
                      <a:avLst/>
                    </a:prstGeom>
                  </pic:spPr>
                </pic:pic>
              </a:graphicData>
            </a:graphic>
          </wp:inline>
        </w:drawing>
      </w:r>
    </w:p>
    <w:p w14:paraId="375A36C9" w14:textId="128E8AB0" w:rsidR="00547DA3" w:rsidRDefault="00547DA3" w:rsidP="002668D9">
      <w:pPr>
        <w:rPr>
          <w:lang w:val="en-GB"/>
        </w:rPr>
      </w:pPr>
      <w:r w:rsidRPr="00547DA3">
        <w:rPr>
          <w:noProof/>
          <w:lang w:val="en-GB"/>
        </w:rPr>
        <w:lastRenderedPageBreak/>
        <w:drawing>
          <wp:inline distT="0" distB="0" distL="0" distR="0" wp14:anchorId="016B40E2" wp14:editId="357283F4">
            <wp:extent cx="5760720" cy="6250305"/>
            <wp:effectExtent l="0" t="0" r="0" b="0"/>
            <wp:docPr id="3039921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92179" name=""/>
                    <pic:cNvPicPr/>
                  </pic:nvPicPr>
                  <pic:blipFill>
                    <a:blip r:embed="rId47"/>
                    <a:stretch>
                      <a:fillRect/>
                    </a:stretch>
                  </pic:blipFill>
                  <pic:spPr>
                    <a:xfrm>
                      <a:off x="0" y="0"/>
                      <a:ext cx="5760720" cy="6250305"/>
                    </a:xfrm>
                    <a:prstGeom prst="rect">
                      <a:avLst/>
                    </a:prstGeom>
                  </pic:spPr>
                </pic:pic>
              </a:graphicData>
            </a:graphic>
          </wp:inline>
        </w:drawing>
      </w:r>
    </w:p>
    <w:p w14:paraId="11D5ED31" w14:textId="07A4ED2A" w:rsidR="00547DA3" w:rsidRDefault="00547DA3" w:rsidP="002668D9">
      <w:pPr>
        <w:rPr>
          <w:lang w:val="en-GB"/>
        </w:rPr>
      </w:pPr>
      <w:r w:rsidRPr="00547DA3">
        <w:rPr>
          <w:noProof/>
          <w:lang w:val="en-GB"/>
        </w:rPr>
        <w:lastRenderedPageBreak/>
        <w:drawing>
          <wp:inline distT="0" distB="0" distL="0" distR="0" wp14:anchorId="5D2B1D0E" wp14:editId="44905A73">
            <wp:extent cx="5760720" cy="5621655"/>
            <wp:effectExtent l="0" t="0" r="0" b="0"/>
            <wp:docPr id="2128986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6197" name=""/>
                    <pic:cNvPicPr/>
                  </pic:nvPicPr>
                  <pic:blipFill>
                    <a:blip r:embed="rId48"/>
                    <a:stretch>
                      <a:fillRect/>
                    </a:stretch>
                  </pic:blipFill>
                  <pic:spPr>
                    <a:xfrm>
                      <a:off x="0" y="0"/>
                      <a:ext cx="5760720" cy="5621655"/>
                    </a:xfrm>
                    <a:prstGeom prst="rect">
                      <a:avLst/>
                    </a:prstGeom>
                  </pic:spPr>
                </pic:pic>
              </a:graphicData>
            </a:graphic>
          </wp:inline>
        </w:drawing>
      </w:r>
    </w:p>
    <w:p w14:paraId="381BFA82" w14:textId="045FEA1C" w:rsidR="00547DA3" w:rsidRDefault="00547DA3" w:rsidP="00547DA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C5FEE64" w14:textId="3677C1F1" w:rsidR="00547DA3" w:rsidRDefault="00B56AB3" w:rsidP="002668D9">
      <w:pPr>
        <w:rPr>
          <w:lang w:val="en-GB"/>
        </w:rPr>
      </w:pPr>
      <w:r w:rsidRPr="00B56AB3">
        <w:rPr>
          <w:noProof/>
          <w:lang w:val="en-GB"/>
        </w:rPr>
        <w:lastRenderedPageBreak/>
        <w:drawing>
          <wp:inline distT="0" distB="0" distL="0" distR="0" wp14:anchorId="2B57F9A4" wp14:editId="763CF7FB">
            <wp:extent cx="5760720" cy="6029960"/>
            <wp:effectExtent l="0" t="0" r="0" b="0"/>
            <wp:docPr id="11570455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5530" name=""/>
                    <pic:cNvPicPr/>
                  </pic:nvPicPr>
                  <pic:blipFill>
                    <a:blip r:embed="rId49"/>
                    <a:stretch>
                      <a:fillRect/>
                    </a:stretch>
                  </pic:blipFill>
                  <pic:spPr>
                    <a:xfrm>
                      <a:off x="0" y="0"/>
                      <a:ext cx="5760720" cy="6029960"/>
                    </a:xfrm>
                    <a:prstGeom prst="rect">
                      <a:avLst/>
                    </a:prstGeom>
                  </pic:spPr>
                </pic:pic>
              </a:graphicData>
            </a:graphic>
          </wp:inline>
        </w:drawing>
      </w:r>
    </w:p>
    <w:p w14:paraId="276CE25D" w14:textId="0992AF3C" w:rsidR="00B56AB3" w:rsidRDefault="00B56AB3" w:rsidP="00B56AB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1F989010" w14:textId="77777777" w:rsidR="00B56AB3" w:rsidRDefault="00B56AB3" w:rsidP="002668D9">
      <w:pPr>
        <w:rPr>
          <w:lang w:val="en-GB"/>
        </w:rPr>
      </w:pPr>
    </w:p>
    <w:p w14:paraId="52152B35" w14:textId="5B1AD503" w:rsidR="00F44FBB" w:rsidRDefault="00F44FBB" w:rsidP="002668D9">
      <w:pPr>
        <w:rPr>
          <w:lang w:val="en-GB"/>
        </w:rPr>
      </w:pPr>
      <w:r>
        <w:rPr>
          <w:noProof/>
        </w:rPr>
        <w:lastRenderedPageBreak/>
        <w:drawing>
          <wp:inline distT="0" distB="0" distL="0" distR="0" wp14:anchorId="1354C05B" wp14:editId="6E700DB5">
            <wp:extent cx="5760720" cy="3604895"/>
            <wp:effectExtent l="0" t="0" r="0" b="0"/>
            <wp:docPr id="11800853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85374" name=""/>
                    <pic:cNvPicPr/>
                  </pic:nvPicPr>
                  <pic:blipFill>
                    <a:blip r:embed="rId50"/>
                    <a:stretch>
                      <a:fillRect/>
                    </a:stretch>
                  </pic:blipFill>
                  <pic:spPr>
                    <a:xfrm>
                      <a:off x="0" y="0"/>
                      <a:ext cx="5760720" cy="3604895"/>
                    </a:xfrm>
                    <a:prstGeom prst="rect">
                      <a:avLst/>
                    </a:prstGeom>
                  </pic:spPr>
                </pic:pic>
              </a:graphicData>
            </a:graphic>
          </wp:inline>
        </w:drawing>
      </w:r>
      <w:r>
        <w:rPr>
          <w:lang w:val="en-GB"/>
        </w:rPr>
        <w:t xml:space="preserve"> </w:t>
      </w:r>
      <w:proofErr w:type="spellStart"/>
      <w:r>
        <w:rPr>
          <w:lang w:val="en-GB"/>
        </w:rPr>
        <w:t>przykład</w:t>
      </w:r>
      <w:proofErr w:type="spellEnd"/>
      <w:r>
        <w:rPr>
          <w:lang w:val="en-GB"/>
        </w:rPr>
        <w:t xml:space="preserve"> </w:t>
      </w:r>
      <w:proofErr w:type="spellStart"/>
      <w:r>
        <w:rPr>
          <w:lang w:val="en-GB"/>
        </w:rPr>
        <w:t>analizy</w:t>
      </w:r>
      <w:proofErr w:type="spellEnd"/>
      <w:r>
        <w:rPr>
          <w:lang w:val="en-GB"/>
        </w:rPr>
        <w:t xml:space="preserve"> </w:t>
      </w:r>
      <w:proofErr w:type="spellStart"/>
      <w:r>
        <w:rPr>
          <w:lang w:val="en-GB"/>
        </w:rPr>
        <w:t>interesariuszy</w:t>
      </w:r>
      <w:proofErr w:type="spellEnd"/>
    </w:p>
    <w:p w14:paraId="3251530B" w14:textId="74EBA449" w:rsidR="00F44FBB" w:rsidRPr="00B316B1" w:rsidRDefault="00F44FBB" w:rsidP="002668D9">
      <w:pPr>
        <w:rPr>
          <w:lang w:val="en-GB"/>
        </w:rPr>
      </w:pPr>
      <w:r>
        <w:rPr>
          <w:color w:val="FF0000"/>
        </w:rPr>
        <w:fldChar w:fldCharType="begin" w:fldLock="1"/>
      </w:r>
      <w:r w:rsidRPr="00E93210">
        <w:rPr>
          <w:color w:val="FF0000"/>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Pr>
          <w:color w:val="FF0000"/>
        </w:rPr>
        <w:fldChar w:fldCharType="separate"/>
      </w:r>
      <w:r w:rsidRPr="00E93210">
        <w:rPr>
          <w:noProof/>
          <w:color w:val="FF0000"/>
        </w:rPr>
        <w:t>(Kettunen, 2015)</w:t>
      </w:r>
      <w:r>
        <w:rPr>
          <w:color w:val="FF0000"/>
        </w:rPr>
        <w:fldChar w:fldCharType="end"/>
      </w:r>
    </w:p>
    <w:p w14:paraId="713BE1A7" w14:textId="5C745A3E" w:rsidR="002668D9" w:rsidRDefault="002668D9" w:rsidP="002668D9">
      <w:r w:rsidRPr="00435756">
        <w:rPr>
          <w:noProof/>
        </w:rPr>
        <w:drawing>
          <wp:inline distT="0" distB="0" distL="0" distR="0" wp14:anchorId="156B3D25" wp14:editId="4E157CD2">
            <wp:extent cx="5760720" cy="3972560"/>
            <wp:effectExtent l="0" t="0" r="0" b="0"/>
            <wp:docPr id="2120681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557" name=""/>
                    <pic:cNvPicPr/>
                  </pic:nvPicPr>
                  <pic:blipFill>
                    <a:blip r:embed="rId51"/>
                    <a:stretch>
                      <a:fillRect/>
                    </a:stretch>
                  </pic:blipFill>
                  <pic:spPr>
                    <a:xfrm>
                      <a:off x="0" y="0"/>
                      <a:ext cx="5760720" cy="3972560"/>
                    </a:xfrm>
                    <a:prstGeom prst="rect">
                      <a:avLst/>
                    </a:prstGeom>
                  </pic:spPr>
                </pic:pic>
              </a:graphicData>
            </a:graphic>
          </wp:inline>
        </w:drawing>
      </w:r>
    </w:p>
    <w:p w14:paraId="214CABE5" w14:textId="77777777" w:rsidR="002668D9" w:rsidRPr="004B23E5" w:rsidRDefault="002668D9" w:rsidP="002668D9">
      <w:pPr>
        <w:rPr>
          <w:lang w:val="en-GB"/>
        </w:rPr>
      </w:pPr>
      <w:r>
        <w:fldChar w:fldCharType="begin" w:fldLock="1"/>
      </w:r>
      <w:r w:rsidRPr="004B23E5">
        <w:rPr>
          <w:lang w:val="en-GB"/>
        </w:rPr>
        <w:instrText>ADDIN CSL_CITATION {"citationItems":[{"id":"ITEM-1","itemData":{"DOI":"10.1108/IJMPB-12-2016-0097","ISSN":"1753-8378","author":[{"dropping-particle":"","family":"McGrath","given":"Stephen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Business","id":"ITEM-1","issue":"4","issued":{"date-parts":[["2017","9","5"]]},"note":"133 citations in Google Scholar","page":"721-748","title":"Stakeholder defined","type":"article-journal","volume":"10"},"uris":["http://www.mendeley.com/documents/?uuid=d7aa5859-5dbe-47e7-8d45-274dd3a1c225"]}],"mendeley":{"formattedCitation":"(McGrath &amp; Whitty, 2017)","plainTextFormattedCitation":"(McGrath &amp; Whitty, 2017)","previouslyFormattedCitation":"(McGrath &amp; Whitty, 2017)"},"properties":{"noteIndex":0},"schema":"https://github.com/citation-style-language/schema/raw/master/csl-citation.json"}</w:instrText>
      </w:r>
      <w:r>
        <w:fldChar w:fldCharType="separate"/>
      </w:r>
      <w:r w:rsidRPr="004B23E5">
        <w:rPr>
          <w:noProof/>
          <w:lang w:val="en-GB"/>
        </w:rPr>
        <w:t>(McGrath &amp; Whitty, 2017)</w:t>
      </w:r>
      <w:r>
        <w:fldChar w:fldCharType="end"/>
      </w:r>
    </w:p>
    <w:p w14:paraId="5D3A42DB" w14:textId="77777777" w:rsidR="00881745" w:rsidRPr="004B23E5" w:rsidRDefault="00881745" w:rsidP="00881745">
      <w:pPr>
        <w:rPr>
          <w:lang w:val="en-GB"/>
        </w:rPr>
      </w:pPr>
    </w:p>
    <w:p w14:paraId="5E949110" w14:textId="772E51E8" w:rsidR="00881745" w:rsidRPr="004B23E5" w:rsidRDefault="00881745" w:rsidP="00881745">
      <w:pPr>
        <w:rPr>
          <w:lang w:val="en-GB"/>
        </w:rPr>
      </w:pPr>
      <w:r>
        <w:rPr>
          <w:noProof/>
        </w:rPr>
        <w:lastRenderedPageBreak/>
        <w:drawing>
          <wp:inline distT="0" distB="0" distL="0" distR="0" wp14:anchorId="6F18E7DA" wp14:editId="3B49538A">
            <wp:extent cx="5760720" cy="5205095"/>
            <wp:effectExtent l="0" t="0" r="0" b="0"/>
            <wp:docPr id="18751584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486" name=""/>
                    <pic:cNvPicPr/>
                  </pic:nvPicPr>
                  <pic:blipFill>
                    <a:blip r:embed="rId52"/>
                    <a:stretch>
                      <a:fillRect/>
                    </a:stretch>
                  </pic:blipFill>
                  <pic:spPr>
                    <a:xfrm>
                      <a:off x="0" y="0"/>
                      <a:ext cx="5760720" cy="5205095"/>
                    </a:xfrm>
                    <a:prstGeom prst="rect">
                      <a:avLst/>
                    </a:prstGeom>
                  </pic:spPr>
                </pic:pic>
              </a:graphicData>
            </a:graphic>
          </wp:inline>
        </w:drawing>
      </w:r>
      <w:r>
        <w:fldChar w:fldCharType="begin" w:fldLock="1"/>
      </w:r>
      <w:r w:rsidR="00C80B37" w:rsidRPr="004B23E5">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4B23E5">
        <w:rPr>
          <w:noProof/>
          <w:lang w:val="en-GB"/>
        </w:rPr>
        <w:t>(Miles, 2017)</w:t>
      </w:r>
      <w:r>
        <w:fldChar w:fldCharType="end"/>
      </w:r>
    </w:p>
    <w:p w14:paraId="54DC0768" w14:textId="77777777" w:rsidR="00881745" w:rsidRDefault="00881745" w:rsidP="00881745">
      <w:pPr>
        <w:rPr>
          <w:lang w:val="en-GB"/>
        </w:rPr>
      </w:pPr>
    </w:p>
    <w:p w14:paraId="39B22DF4" w14:textId="77777777" w:rsidR="00E93210" w:rsidRPr="00BB231B" w:rsidRDefault="00E93210" w:rsidP="00E93210">
      <w:pPr>
        <w:rPr>
          <w:lang w:val="en-GB"/>
        </w:rPr>
      </w:pPr>
      <w:r w:rsidRPr="00CC2FB2">
        <w:rPr>
          <w:noProof/>
          <w:lang w:val="en-GB"/>
        </w:rPr>
        <w:lastRenderedPageBreak/>
        <w:drawing>
          <wp:inline distT="0" distB="0" distL="0" distR="0" wp14:anchorId="0399B8FE" wp14:editId="3B5AA976">
            <wp:extent cx="5760720" cy="3735705"/>
            <wp:effectExtent l="0" t="0" r="0" b="0"/>
            <wp:docPr id="3801819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81964" name=""/>
                    <pic:cNvPicPr/>
                  </pic:nvPicPr>
                  <pic:blipFill>
                    <a:blip r:embed="rId53"/>
                    <a:stretch>
                      <a:fillRect/>
                    </a:stretch>
                  </pic:blipFill>
                  <pic:spPr>
                    <a:xfrm>
                      <a:off x="0" y="0"/>
                      <a:ext cx="5760720" cy="3735705"/>
                    </a:xfrm>
                    <a:prstGeom prst="rect">
                      <a:avLst/>
                    </a:prstGeom>
                  </pic:spPr>
                </pic:pic>
              </a:graphicData>
            </a:graphic>
          </wp:inline>
        </w:drawing>
      </w:r>
      <w:r w:rsidRPr="00BB231B">
        <w:rPr>
          <w:lang w:val="en-GB"/>
        </w:rPr>
        <w:t xml:space="preserve"> </w:t>
      </w:r>
      <w:r>
        <w:rPr>
          <w:lang w:val="en-GB"/>
        </w:rPr>
        <w:fldChar w:fldCharType="begin" w:fldLock="1"/>
      </w:r>
      <w:r w:rsidRPr="00BB231B">
        <w:rPr>
          <w:lang w:val="en-GB"/>
        </w:rPr>
        <w:instrText>ADDIN CSL_CITATION {"citationItems":[{"id":"ITEM-1","itemData":{"DOI":"10.1002/9781444315349.ch10","ISBN":"9781405180986","author":[{"dropping-particle":"","family":"Al</w:instrText>
      </w:r>
      <w:r w:rsidRPr="00BB231B">
        <w:rPr>
          <w:rFonts w:ascii="Cambria Math" w:hAnsi="Cambria Math" w:cs="Cambria Math"/>
          <w:lang w:val="en-GB"/>
        </w:rPr>
        <w:instrText>‐</w:instrText>
      </w:r>
      <w:r w:rsidRPr="00BB231B">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BB231B">
        <w:rPr>
          <w:rFonts w:ascii="Cambria Math" w:hAnsi="Cambria Math" w:cs="Cambria Math"/>
          <w:lang w:val="en-GB"/>
        </w:rPr>
        <w:instrText>‐</w:instrText>
      </w:r>
      <w:r w:rsidRPr="00BB231B">
        <w:rPr>
          <w:lang w:val="en-GB"/>
        </w:rPr>
        <w:instrText>Khafaji i in., 2009)","plainTextFormattedCitation":"(Al</w:instrText>
      </w:r>
      <w:r w:rsidRPr="00BB231B">
        <w:rPr>
          <w:rFonts w:ascii="Cambria Math" w:hAnsi="Cambria Math" w:cs="Cambria Math"/>
          <w:lang w:val="en-GB"/>
        </w:rPr>
        <w:instrText>‐</w:instrText>
      </w:r>
      <w:r w:rsidRPr="00BB231B">
        <w:rPr>
          <w:lang w:val="en-GB"/>
        </w:rPr>
        <w:instrText>Khafaji i in., 2009)","previouslyFormattedCitation":"(Al</w:instrText>
      </w:r>
      <w:r w:rsidRPr="00BB231B">
        <w:rPr>
          <w:rFonts w:ascii="Cambria Math" w:hAnsi="Cambria Math" w:cs="Cambria Math"/>
          <w:lang w:val="en-GB"/>
        </w:rPr>
        <w:instrText>‐</w:instrText>
      </w:r>
      <w:r w:rsidRPr="00BB231B">
        <w:rPr>
          <w:lang w:val="en-GB"/>
        </w:rPr>
        <w:instrText>Khafaji i in., 2009)"},"properties":{"noteIndex":0},"schema":"https://github.com/citation-style-language/schema/raw/master/csl-citation.json"}</w:instrText>
      </w:r>
      <w:r>
        <w:rPr>
          <w:lang w:val="en-GB"/>
        </w:rPr>
        <w:fldChar w:fldCharType="separate"/>
      </w:r>
      <w:r w:rsidRPr="00BB231B">
        <w:rPr>
          <w:noProof/>
          <w:lang w:val="en-GB"/>
        </w:rPr>
        <w:t>(Al</w:t>
      </w:r>
      <w:r w:rsidRPr="00BB231B">
        <w:rPr>
          <w:rFonts w:ascii="Cambria Math" w:hAnsi="Cambria Math" w:cs="Cambria Math"/>
          <w:noProof/>
          <w:lang w:val="en-GB"/>
        </w:rPr>
        <w:t>‐</w:t>
      </w:r>
      <w:r w:rsidRPr="00BB231B">
        <w:rPr>
          <w:noProof/>
          <w:lang w:val="en-GB"/>
        </w:rPr>
        <w:t>Khafaji i in., 2009)</w:t>
      </w:r>
      <w:r>
        <w:rPr>
          <w:lang w:val="en-GB"/>
        </w:rPr>
        <w:fldChar w:fldCharType="end"/>
      </w:r>
      <w:r w:rsidRPr="00BB231B">
        <w:rPr>
          <w:lang w:val="en-GB"/>
        </w:rPr>
        <w:t xml:space="preserve"> – plus </w:t>
      </w:r>
      <w:proofErr w:type="spellStart"/>
      <w:r w:rsidRPr="00BB231B">
        <w:rPr>
          <w:lang w:val="en-GB"/>
        </w:rPr>
        <w:t>przykłady</w:t>
      </w:r>
      <w:proofErr w:type="spellEnd"/>
      <w:r w:rsidRPr="00BB231B">
        <w:rPr>
          <w:lang w:val="en-GB"/>
        </w:rPr>
        <w:t xml:space="preserve"> </w:t>
      </w:r>
      <w:proofErr w:type="spellStart"/>
      <w:r w:rsidRPr="00BB231B">
        <w:rPr>
          <w:lang w:val="en-GB"/>
        </w:rPr>
        <w:t>kanałów</w:t>
      </w:r>
      <w:proofErr w:type="spellEnd"/>
      <w:r w:rsidRPr="00BB231B">
        <w:rPr>
          <w:lang w:val="en-GB"/>
        </w:rPr>
        <w:t xml:space="preserve"> </w:t>
      </w:r>
      <w:proofErr w:type="spellStart"/>
      <w:r w:rsidRPr="00BB231B">
        <w:rPr>
          <w:lang w:val="en-GB"/>
        </w:rPr>
        <w:t>komunikacji</w:t>
      </w:r>
      <w:proofErr w:type="spellEnd"/>
      <w:r w:rsidRPr="00BB231B">
        <w:rPr>
          <w:lang w:val="en-GB"/>
        </w:rPr>
        <w:t xml:space="preserve"> w </w:t>
      </w:r>
      <w:proofErr w:type="spellStart"/>
      <w:r w:rsidRPr="00BB231B">
        <w:rPr>
          <w:lang w:val="en-GB"/>
        </w:rPr>
        <w:t>tym</w:t>
      </w:r>
      <w:proofErr w:type="spellEnd"/>
      <w:r w:rsidRPr="00BB231B">
        <w:rPr>
          <w:lang w:val="en-GB"/>
        </w:rPr>
        <w:t xml:space="preserve"> </w:t>
      </w:r>
      <w:proofErr w:type="spellStart"/>
      <w:r w:rsidRPr="00BB231B">
        <w:rPr>
          <w:lang w:val="en-GB"/>
        </w:rPr>
        <w:t>eventów</w:t>
      </w:r>
      <w:proofErr w:type="spellEnd"/>
      <w:r w:rsidRPr="00BB231B">
        <w:rPr>
          <w:lang w:val="en-GB"/>
        </w:rPr>
        <w:t xml:space="preserve">, </w:t>
      </w:r>
      <w:proofErr w:type="spellStart"/>
      <w:r w:rsidRPr="00BB231B">
        <w:rPr>
          <w:lang w:val="en-GB"/>
        </w:rPr>
        <w:t>itp</w:t>
      </w:r>
      <w:proofErr w:type="spellEnd"/>
      <w:r w:rsidRPr="00BB231B">
        <w:rPr>
          <w:lang w:val="en-GB"/>
        </w:rPr>
        <w:t>.</w:t>
      </w:r>
    </w:p>
    <w:p w14:paraId="7D156AE1" w14:textId="77777777" w:rsidR="00E93210" w:rsidRPr="00BB231B" w:rsidRDefault="00E93210" w:rsidP="00881745">
      <w:pPr>
        <w:rPr>
          <w:lang w:val="en-GB"/>
        </w:rPr>
      </w:pPr>
    </w:p>
    <w:p w14:paraId="066D85F1" w14:textId="77777777" w:rsidR="00E93210" w:rsidRPr="00BB231B" w:rsidRDefault="00E93210" w:rsidP="00E93210">
      <w:pPr>
        <w:rPr>
          <w:lang w:val="en-GB"/>
        </w:rPr>
      </w:pPr>
    </w:p>
    <w:p w14:paraId="32B81CB5" w14:textId="77777777" w:rsidR="00E93210" w:rsidRDefault="00E93210" w:rsidP="00E93210">
      <w:r w:rsidRPr="00B243AE">
        <w:rPr>
          <w:noProof/>
        </w:rPr>
        <w:drawing>
          <wp:inline distT="0" distB="0" distL="0" distR="0" wp14:anchorId="5C322165" wp14:editId="0A381123">
            <wp:extent cx="5760720" cy="1849755"/>
            <wp:effectExtent l="0" t="0" r="0" b="0"/>
            <wp:docPr id="14032320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32067" name=""/>
                    <pic:cNvPicPr/>
                  </pic:nvPicPr>
                  <pic:blipFill>
                    <a:blip r:embed="rId54"/>
                    <a:stretch>
                      <a:fillRect/>
                    </a:stretch>
                  </pic:blipFill>
                  <pic:spPr>
                    <a:xfrm>
                      <a:off x="0" y="0"/>
                      <a:ext cx="5760720" cy="1849755"/>
                    </a:xfrm>
                    <a:prstGeom prst="rect">
                      <a:avLst/>
                    </a:prstGeom>
                  </pic:spPr>
                </pic:pic>
              </a:graphicData>
            </a:graphic>
          </wp:inline>
        </w:drawing>
      </w:r>
      <w:r>
        <w:t xml:space="preserve"> </w:t>
      </w:r>
      <w:r>
        <w:fldChar w:fldCharType="begin" w:fldLock="1"/>
      </w:r>
      <w: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fldChar w:fldCharType="separate"/>
      </w:r>
      <w:r w:rsidRPr="00B243AE">
        <w:rPr>
          <w:noProof/>
        </w:rPr>
        <w:t>(Fleaca i in., 2017, s. 937)</w:t>
      </w:r>
      <w:r>
        <w:fldChar w:fldCharType="end"/>
      </w:r>
    </w:p>
    <w:p w14:paraId="4D490C66" w14:textId="77777777" w:rsidR="00E93210" w:rsidRDefault="00E93210" w:rsidP="00881745"/>
    <w:p w14:paraId="33DB0C5E" w14:textId="10534B54" w:rsidR="00F44FBB" w:rsidRPr="00BB231B" w:rsidRDefault="00F44FBB" w:rsidP="00881745">
      <w:r w:rsidRPr="00F44FBB">
        <w:lastRenderedPageBreak/>
        <w:drawing>
          <wp:inline distT="0" distB="0" distL="0" distR="0" wp14:anchorId="667D9162" wp14:editId="24107144">
            <wp:extent cx="5760720" cy="4713605"/>
            <wp:effectExtent l="0" t="0" r="0" b="0"/>
            <wp:docPr id="11121554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55450" name=""/>
                    <pic:cNvPicPr/>
                  </pic:nvPicPr>
                  <pic:blipFill>
                    <a:blip r:embed="rId55"/>
                    <a:stretch>
                      <a:fillRect/>
                    </a:stretch>
                  </pic:blipFill>
                  <pic:spPr>
                    <a:xfrm>
                      <a:off x="0" y="0"/>
                      <a:ext cx="5760720" cy="4713605"/>
                    </a:xfrm>
                    <a:prstGeom prst="rect">
                      <a:avLst/>
                    </a:prstGeom>
                  </pic:spPr>
                </pic:pic>
              </a:graphicData>
            </a:graphic>
          </wp:inline>
        </w:drawing>
      </w:r>
    </w:p>
    <w:p w14:paraId="280BFA3C" w14:textId="4BDD810C" w:rsidR="00107BE2" w:rsidRPr="00F44FBB" w:rsidRDefault="00F44FBB" w:rsidP="00881745">
      <w:r>
        <w:t>Przykład powiązań w systemie zarządzania relacjami z interesariuszami. Działania związane z segmentacją interesariuszy i opracowaniem założeń dla systemu komunikowania (</w:t>
      </w:r>
      <w:proofErr w:type="spellStart"/>
      <w:r w:rsidRPr="00F44FBB">
        <w:rPr>
          <w:i/>
          <w:iCs/>
        </w:rPr>
        <w:t>information</w:t>
      </w:r>
      <w:proofErr w:type="spellEnd"/>
      <w:r w:rsidRPr="00F44FBB">
        <w:rPr>
          <w:i/>
          <w:iCs/>
        </w:rPr>
        <w:t xml:space="preserve"> system</w:t>
      </w:r>
      <w:r>
        <w:t xml:space="preserve">) są ulokowane w obszarze planowania marketingowego </w:t>
      </w:r>
      <w:r w:rsidRPr="00F44FBB">
        <w:fldChar w:fldCharType="begin" w:fldLock="1"/>
      </w:r>
      <w:r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Pr="00F44FBB">
        <w:fldChar w:fldCharType="separate"/>
      </w:r>
      <w:r w:rsidRPr="00F44FBB">
        <w:t>(</w:t>
      </w:r>
      <w:proofErr w:type="spellStart"/>
      <w:r w:rsidRPr="00F44FBB">
        <w:t>Kettunen</w:t>
      </w:r>
      <w:proofErr w:type="spellEnd"/>
      <w:r w:rsidRPr="00F44FBB">
        <w:t>, 2015)</w:t>
      </w:r>
      <w:r w:rsidRPr="00F44FBB">
        <w:fldChar w:fldCharType="end"/>
      </w:r>
      <w:r>
        <w:t xml:space="preserve">. Jest to ujęcie pomijające aspekt zarzadzania jakością, który to obszar powinien mieć udział w tych procesach, zwłaszcza w przypadku uczelni wyższych. </w:t>
      </w:r>
    </w:p>
    <w:p w14:paraId="1DBA2A8E" w14:textId="77777777" w:rsidR="00F44FBB" w:rsidRPr="00BB231B" w:rsidRDefault="00F44FBB" w:rsidP="00881745"/>
    <w:p w14:paraId="1F219760" w14:textId="77777777" w:rsidR="00107BE2" w:rsidRPr="00BB231B" w:rsidRDefault="00107BE2" w:rsidP="00107BE2">
      <w:pPr>
        <w:rPr>
          <w:color w:val="FF0000"/>
        </w:rPr>
      </w:pPr>
      <w:r w:rsidRPr="00BB231B">
        <w:rPr>
          <w:color w:val="FF0000"/>
        </w:rPr>
        <w:t>Komunikacja – strategie komunikacyjne zależne od rodzajów</w:t>
      </w:r>
    </w:p>
    <w:p w14:paraId="12CA86EB" w14:textId="77777777" w:rsidR="00E93210" w:rsidRDefault="00E93210" w:rsidP="00E93210">
      <w:commentRangeStart w:id="332"/>
      <w:r w:rsidRPr="002E0BB4">
        <w:rPr>
          <w:noProof/>
        </w:rPr>
        <w:lastRenderedPageBreak/>
        <w:drawing>
          <wp:inline distT="0" distB="0" distL="0" distR="0" wp14:anchorId="57CF93AD" wp14:editId="516138C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56"/>
                    <a:stretch>
                      <a:fillRect/>
                    </a:stretch>
                  </pic:blipFill>
                  <pic:spPr>
                    <a:xfrm>
                      <a:off x="0" y="0"/>
                      <a:ext cx="5238788" cy="5210213"/>
                    </a:xfrm>
                    <a:prstGeom prst="rect">
                      <a:avLst/>
                    </a:prstGeom>
                  </pic:spPr>
                </pic:pic>
              </a:graphicData>
            </a:graphic>
          </wp:inline>
        </w:drawing>
      </w:r>
      <w:commentRangeEnd w:id="332"/>
      <w:r>
        <w:rPr>
          <w:rStyle w:val="Odwoaniedokomentarza"/>
          <w:rFonts w:ascii="Times New Roman" w:eastAsia="Times New Roman" w:hAnsi="Times New Roman"/>
          <w:szCs w:val="20"/>
          <w:lang w:eastAsia="pl-PL"/>
        </w:rPr>
        <w:commentReference w:id="332"/>
      </w:r>
    </w:p>
    <w:p w14:paraId="7EA695D9" w14:textId="77777777" w:rsidR="00E93210" w:rsidRPr="00B71B41" w:rsidRDefault="00E93210" w:rsidP="00E93210">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66B90189" w14:textId="77777777" w:rsidR="00107BE2" w:rsidRPr="00BB231B" w:rsidRDefault="00107BE2" w:rsidP="00107BE2"/>
    <w:p w14:paraId="02CABF3A" w14:textId="77777777" w:rsidR="00E93210" w:rsidRPr="002362D2" w:rsidRDefault="00E93210" w:rsidP="00E93210">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3716CAD8" w14:textId="77777777" w:rsidR="00E93210" w:rsidRPr="002362D2" w:rsidRDefault="00E93210" w:rsidP="00E93210">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007091D9" w14:textId="77777777" w:rsidR="00E93210" w:rsidRDefault="00E93210" w:rsidP="00E93210">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97DFFC" w14:textId="77777777" w:rsidR="00E93210" w:rsidRPr="00233788" w:rsidRDefault="00E93210" w:rsidP="00E93210">
      <w:r w:rsidRPr="00CC2D85">
        <w:rPr>
          <w:highlight w:val="cyan"/>
        </w:rPr>
        <w:lastRenderedPageBreak/>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79CB2EAE" w14:textId="77777777" w:rsidR="00E93210" w:rsidRPr="004B23E5" w:rsidRDefault="00E93210" w:rsidP="00107BE2">
      <w:pPr>
        <w:rPr>
          <w:lang w:val="en-GB"/>
        </w:rPr>
      </w:pPr>
    </w:p>
    <w:p w14:paraId="06F85662" w14:textId="77777777" w:rsidR="00E93210" w:rsidRPr="004B23E5" w:rsidRDefault="00E93210" w:rsidP="00E93210">
      <w:pPr>
        <w:rPr>
          <w:lang w:val="en-GB"/>
        </w:rPr>
      </w:pPr>
      <w:commentRangeStart w:id="333"/>
      <w:r w:rsidRPr="00A20A7C">
        <w:rPr>
          <w:noProof/>
        </w:rPr>
        <w:drawing>
          <wp:inline distT="0" distB="0" distL="0" distR="0" wp14:anchorId="7E599781" wp14:editId="4E162DAB">
            <wp:extent cx="5760720" cy="3870325"/>
            <wp:effectExtent l="0" t="0" r="0" b="0"/>
            <wp:docPr id="74705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657" name=""/>
                    <pic:cNvPicPr/>
                  </pic:nvPicPr>
                  <pic:blipFill>
                    <a:blip r:embed="rId57"/>
                    <a:stretch>
                      <a:fillRect/>
                    </a:stretch>
                  </pic:blipFill>
                  <pic:spPr>
                    <a:xfrm>
                      <a:off x="0" y="0"/>
                      <a:ext cx="5760720" cy="387032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169B89" w14:textId="77777777" w:rsidR="00E93210" w:rsidRPr="004B23E5" w:rsidRDefault="00E93210" w:rsidP="00E93210">
      <w:pPr>
        <w:rPr>
          <w:lang w:val="en-GB"/>
        </w:rPr>
      </w:pPr>
      <w:r>
        <w:rPr>
          <w:noProof/>
        </w:rPr>
        <w:lastRenderedPageBreak/>
        <w:drawing>
          <wp:inline distT="0" distB="0" distL="0" distR="0" wp14:anchorId="43E2DFB3" wp14:editId="71ACA30D">
            <wp:extent cx="5760720" cy="3812540"/>
            <wp:effectExtent l="0" t="0" r="0" b="0"/>
            <wp:docPr id="20651094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09470" name=""/>
                    <pic:cNvPicPr/>
                  </pic:nvPicPr>
                  <pic:blipFill>
                    <a:blip r:embed="rId58"/>
                    <a:stretch>
                      <a:fillRect/>
                    </a:stretch>
                  </pic:blipFill>
                  <pic:spPr>
                    <a:xfrm>
                      <a:off x="0" y="0"/>
                      <a:ext cx="5760720" cy="381254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commentRangeEnd w:id="333"/>
      <w:r>
        <w:rPr>
          <w:rStyle w:val="Odwoaniedokomentarza"/>
          <w:rFonts w:ascii="Times New Roman" w:eastAsia="Times New Roman" w:hAnsi="Times New Roman"/>
          <w:szCs w:val="20"/>
          <w:lang w:eastAsia="pl-PL"/>
        </w:rPr>
        <w:commentReference w:id="333"/>
      </w:r>
    </w:p>
    <w:p w14:paraId="627CBF6E" w14:textId="77777777" w:rsidR="00107BE2" w:rsidRDefault="00107BE2" w:rsidP="00107BE2">
      <w:pPr>
        <w:rPr>
          <w:lang w:val="en-GB"/>
        </w:rPr>
      </w:pPr>
    </w:p>
    <w:p w14:paraId="42237A1D" w14:textId="77777777" w:rsidR="00E93210" w:rsidRPr="004B23E5" w:rsidRDefault="00E93210" w:rsidP="00E93210">
      <w:pPr>
        <w:rPr>
          <w:lang w:val="en-GB"/>
        </w:rPr>
      </w:pPr>
      <w:commentRangeStart w:id="334"/>
      <w:r w:rsidRPr="00253ADC">
        <w:rPr>
          <w:noProof/>
        </w:rPr>
        <w:lastRenderedPageBreak/>
        <w:drawing>
          <wp:inline distT="0" distB="0" distL="0" distR="0" wp14:anchorId="6610741D" wp14:editId="2043649D">
            <wp:extent cx="1353163" cy="4639985"/>
            <wp:effectExtent l="0" t="0" r="0" b="0"/>
            <wp:docPr id="10222953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95375" name=""/>
                    <pic:cNvPicPr/>
                  </pic:nvPicPr>
                  <pic:blipFill>
                    <a:blip r:embed="rId59"/>
                    <a:stretch>
                      <a:fillRect/>
                    </a:stretch>
                  </pic:blipFill>
                  <pic:spPr>
                    <a:xfrm>
                      <a:off x="0" y="0"/>
                      <a:ext cx="1361394" cy="4668208"/>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fldChar w:fldCharType="separate"/>
      </w:r>
      <w:r w:rsidRPr="004B23E5">
        <w:rPr>
          <w:noProof/>
          <w:lang w:val="en-GB"/>
        </w:rPr>
        <w:t>(G. Jackson, 2021, s. 41)</w:t>
      </w:r>
      <w:r>
        <w:fldChar w:fldCharType="end"/>
      </w:r>
      <w:commentRangeEnd w:id="334"/>
      <w:r>
        <w:rPr>
          <w:rStyle w:val="Odwoaniedokomentarza"/>
          <w:rFonts w:ascii="Times New Roman" w:eastAsia="Times New Roman" w:hAnsi="Times New Roman"/>
          <w:szCs w:val="20"/>
          <w:lang w:eastAsia="pl-PL"/>
        </w:rPr>
        <w:commentReference w:id="334"/>
      </w:r>
    </w:p>
    <w:p w14:paraId="6DAC52FB" w14:textId="77777777" w:rsidR="00E93210" w:rsidRPr="004B23E5" w:rsidRDefault="00E93210" w:rsidP="00107BE2">
      <w:pPr>
        <w:rPr>
          <w:lang w:val="en-GB"/>
        </w:rPr>
      </w:pPr>
    </w:p>
    <w:p w14:paraId="66C8D6EB" w14:textId="77777777" w:rsidR="00107BE2" w:rsidRDefault="00107BE2" w:rsidP="00107BE2">
      <w:r w:rsidRPr="00107BE2">
        <w:rPr>
          <w:noProof/>
        </w:rPr>
        <w:drawing>
          <wp:inline distT="0" distB="0" distL="0" distR="0" wp14:anchorId="466246E1" wp14:editId="4345F11E">
            <wp:extent cx="5760720" cy="1530350"/>
            <wp:effectExtent l="0" t="0" r="0" b="0"/>
            <wp:docPr id="1045514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1477" name=""/>
                    <pic:cNvPicPr/>
                  </pic:nvPicPr>
                  <pic:blipFill>
                    <a:blip r:embed="rId60"/>
                    <a:stretch>
                      <a:fillRect/>
                    </a:stretch>
                  </pic:blipFill>
                  <pic:spPr>
                    <a:xfrm>
                      <a:off x="0" y="0"/>
                      <a:ext cx="5760720" cy="1530350"/>
                    </a:xfrm>
                    <a:prstGeom prst="rect">
                      <a:avLst/>
                    </a:prstGeom>
                  </pic:spPr>
                </pic:pic>
              </a:graphicData>
            </a:graphic>
          </wp:inline>
        </w:drawing>
      </w:r>
    </w:p>
    <w:p w14:paraId="41E9EE28" w14:textId="213572D5" w:rsidR="00107BE2" w:rsidRPr="00BB231B" w:rsidRDefault="00107BE2" w:rsidP="00107BE2">
      <w:pPr>
        <w:rPr>
          <w:lang w:val="en-GB"/>
        </w:rPr>
      </w:pP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7E3355" w:rsidRPr="00BB231B">
        <w:rPr>
          <w:lang w:val="en-GB"/>
        </w:rPr>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lang w:val="en-GB"/>
        </w:rPr>
        <w:t>(Aliu i in., 2018)</w:t>
      </w:r>
      <w:r>
        <w:fldChar w:fldCharType="end"/>
      </w:r>
    </w:p>
    <w:p w14:paraId="71FE8490" w14:textId="77777777" w:rsidR="00E93210" w:rsidRPr="00BB231B" w:rsidRDefault="00E93210" w:rsidP="00107BE2">
      <w:pPr>
        <w:rPr>
          <w:lang w:val="en-GB"/>
        </w:rPr>
      </w:pPr>
    </w:p>
    <w:p w14:paraId="1E9AA940" w14:textId="77777777" w:rsidR="00E93210" w:rsidRPr="004B23E5" w:rsidRDefault="00E93210" w:rsidP="00E93210">
      <w:pPr>
        <w:rPr>
          <w:lang w:val="en-GB"/>
        </w:rPr>
      </w:pPr>
      <w:r w:rsidRPr="007E3355">
        <w:rPr>
          <w:noProof/>
        </w:rPr>
        <w:lastRenderedPageBreak/>
        <w:drawing>
          <wp:inline distT="0" distB="0" distL="0" distR="0" wp14:anchorId="12D8118D" wp14:editId="0625FD0F">
            <wp:extent cx="5760720" cy="1991995"/>
            <wp:effectExtent l="0" t="0" r="0" b="0"/>
            <wp:docPr id="41255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5639" name=""/>
                    <pic:cNvPicPr/>
                  </pic:nvPicPr>
                  <pic:blipFill>
                    <a:blip r:embed="rId61"/>
                    <a:stretch>
                      <a:fillRect/>
                    </a:stretch>
                  </pic:blipFill>
                  <pic:spPr>
                    <a:xfrm>
                      <a:off x="0" y="0"/>
                      <a:ext cx="5760720" cy="199199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2E5BCD19" w14:textId="77777777" w:rsidR="00E93210" w:rsidRPr="004B23E5" w:rsidRDefault="00E93210" w:rsidP="00E93210">
      <w:pPr>
        <w:rPr>
          <w:lang w:val="en-GB"/>
        </w:rPr>
      </w:pPr>
      <w:r w:rsidRPr="007E3355">
        <w:rPr>
          <w:noProof/>
        </w:rPr>
        <w:drawing>
          <wp:inline distT="0" distB="0" distL="0" distR="0" wp14:anchorId="7A69C9B7" wp14:editId="476C6432">
            <wp:extent cx="5760720" cy="5400040"/>
            <wp:effectExtent l="0" t="0" r="0" b="0"/>
            <wp:docPr id="474322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22465" name=""/>
                    <pic:cNvPicPr/>
                  </pic:nvPicPr>
                  <pic:blipFill>
                    <a:blip r:embed="rId62"/>
                    <a:stretch>
                      <a:fillRect/>
                    </a:stretch>
                  </pic:blipFill>
                  <pic:spPr>
                    <a:xfrm>
                      <a:off x="0" y="0"/>
                      <a:ext cx="5760720" cy="540004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09971EC" w14:textId="77777777" w:rsidR="00E93210" w:rsidRPr="004B23E5" w:rsidRDefault="00E93210" w:rsidP="00E93210">
      <w:pPr>
        <w:rPr>
          <w:lang w:val="en-GB"/>
        </w:rPr>
      </w:pPr>
    </w:p>
    <w:p w14:paraId="49B45462" w14:textId="77777777" w:rsidR="00E93210" w:rsidRPr="004B23E5" w:rsidRDefault="00E93210" w:rsidP="00E93210">
      <w:pPr>
        <w:rPr>
          <w:lang w:val="en-GB"/>
        </w:rPr>
      </w:pPr>
      <w:r w:rsidRPr="007E3355">
        <w:rPr>
          <w:noProof/>
        </w:rPr>
        <w:lastRenderedPageBreak/>
        <w:drawing>
          <wp:inline distT="0" distB="0" distL="0" distR="0" wp14:anchorId="261611F0" wp14:editId="37BAF1F7">
            <wp:extent cx="5760720" cy="5888990"/>
            <wp:effectExtent l="0" t="0" r="0" b="0"/>
            <wp:docPr id="21256975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97529" name=""/>
                    <pic:cNvPicPr/>
                  </pic:nvPicPr>
                  <pic:blipFill>
                    <a:blip r:embed="rId63"/>
                    <a:stretch>
                      <a:fillRect/>
                    </a:stretch>
                  </pic:blipFill>
                  <pic:spPr>
                    <a:xfrm>
                      <a:off x="0" y="0"/>
                      <a:ext cx="5760720" cy="588899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2640CA39" w14:textId="77777777" w:rsidR="00E93210" w:rsidRPr="00BB231B" w:rsidRDefault="00E93210" w:rsidP="00107BE2">
      <w:pPr>
        <w:rPr>
          <w:lang w:val="en-GB"/>
        </w:rPr>
      </w:pPr>
    </w:p>
    <w:p w14:paraId="2A3F6D04" w14:textId="77777777" w:rsidR="00E93210" w:rsidRPr="004B23E5" w:rsidRDefault="00E93210" w:rsidP="00E93210">
      <w:pPr>
        <w:rPr>
          <w:lang w:val="en-GB"/>
        </w:rPr>
      </w:pPr>
    </w:p>
    <w:p w14:paraId="5E46046C" w14:textId="77777777" w:rsidR="00E93210" w:rsidRDefault="00E93210" w:rsidP="00E93210">
      <w:pPr>
        <w:rPr>
          <w:lang w:val="en-GB"/>
        </w:rPr>
      </w:pPr>
      <w:r w:rsidRPr="00CC2FB2">
        <w:rPr>
          <w:noProof/>
          <w:lang w:val="en-GB"/>
        </w:rPr>
        <w:lastRenderedPageBreak/>
        <w:drawing>
          <wp:inline distT="0" distB="0" distL="0" distR="0" wp14:anchorId="32AA2BC7" wp14:editId="455E2F42">
            <wp:extent cx="5760720" cy="3119755"/>
            <wp:effectExtent l="0" t="0" r="0" b="0"/>
            <wp:docPr id="7551504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50459" name=""/>
                    <pic:cNvPicPr/>
                  </pic:nvPicPr>
                  <pic:blipFill>
                    <a:blip r:embed="rId64"/>
                    <a:stretch>
                      <a:fillRect/>
                    </a:stretch>
                  </pic:blipFill>
                  <pic:spPr>
                    <a:xfrm>
                      <a:off x="0" y="0"/>
                      <a:ext cx="5760720" cy="311975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sidRPr="00CC2FB2">
        <w:rPr>
          <w:noProof/>
          <w:lang w:val="en-GB"/>
        </w:rPr>
        <w:t>(Al</w:t>
      </w:r>
      <w:r w:rsidRPr="00CC2FB2">
        <w:rPr>
          <w:rFonts w:ascii="Cambria Math" w:hAnsi="Cambria Math" w:cs="Cambria Math"/>
          <w:noProof/>
          <w:lang w:val="en-GB"/>
        </w:rPr>
        <w:t>‐</w:t>
      </w:r>
      <w:r w:rsidRPr="00CC2FB2">
        <w:rPr>
          <w:noProof/>
          <w:lang w:val="en-GB"/>
        </w:rPr>
        <w:t>Khafaji i in., 2009)</w:t>
      </w:r>
      <w:r>
        <w:rPr>
          <w:lang w:val="en-GB"/>
        </w:rPr>
        <w:fldChar w:fldCharType="end"/>
      </w:r>
    </w:p>
    <w:p w14:paraId="3F24987F" w14:textId="77777777" w:rsidR="00E93210" w:rsidRDefault="00E93210" w:rsidP="00E93210">
      <w:pPr>
        <w:rPr>
          <w:lang w:val="en-GB"/>
        </w:rPr>
      </w:pPr>
      <w:r w:rsidRPr="00CC2FB2">
        <w:rPr>
          <w:noProof/>
          <w:lang w:val="en-GB"/>
        </w:rPr>
        <w:lastRenderedPageBreak/>
        <w:drawing>
          <wp:inline distT="0" distB="0" distL="0" distR="0" wp14:anchorId="4947D922" wp14:editId="6461C53E">
            <wp:extent cx="5760720" cy="5587365"/>
            <wp:effectExtent l="0" t="0" r="0" b="0"/>
            <wp:docPr id="1918729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9769" name=""/>
                    <pic:cNvPicPr/>
                  </pic:nvPicPr>
                  <pic:blipFill>
                    <a:blip r:embed="rId65"/>
                    <a:stretch>
                      <a:fillRect/>
                    </a:stretch>
                  </pic:blipFill>
                  <pic:spPr>
                    <a:xfrm>
                      <a:off x="0" y="0"/>
                      <a:ext cx="5760720" cy="558736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Pr>
          <w:noProof/>
          <w:lang w:val="en-GB"/>
        </w:rPr>
        <w:t>(Al</w:t>
      </w:r>
      <w:r>
        <w:rPr>
          <w:rFonts w:ascii="Cambria Math" w:hAnsi="Cambria Math" w:cs="Cambria Math"/>
          <w:noProof/>
          <w:lang w:val="en-GB"/>
        </w:rPr>
        <w:t>‐</w:t>
      </w:r>
      <w:r>
        <w:rPr>
          <w:noProof/>
          <w:lang w:val="en-GB"/>
        </w:rPr>
        <w:t>Khafaji i in., 2009)</w:t>
      </w:r>
      <w:r>
        <w:rPr>
          <w:lang w:val="en-GB"/>
        </w:rPr>
        <w:fldChar w:fldCharType="end"/>
      </w:r>
    </w:p>
    <w:p w14:paraId="506CA9AE" w14:textId="77777777" w:rsidR="00E93210" w:rsidRPr="00E93210" w:rsidRDefault="00E93210" w:rsidP="00E93210"/>
    <w:p w14:paraId="38856349" w14:textId="77777777" w:rsidR="00E93210" w:rsidRPr="00E93210" w:rsidRDefault="00E93210" w:rsidP="00E93210"/>
    <w:p w14:paraId="32A976CD" w14:textId="77777777" w:rsidR="00E93210" w:rsidRPr="00E93210" w:rsidRDefault="00E93210" w:rsidP="00E93210"/>
    <w:p w14:paraId="73B6471C" w14:textId="77777777" w:rsidR="00E93210" w:rsidRPr="004B23E5" w:rsidRDefault="00E93210" w:rsidP="00E93210">
      <w:pPr>
        <w:rPr>
          <w:lang w:val="en-GB"/>
        </w:rPr>
      </w:pPr>
      <w:r w:rsidRPr="00CC2FB2">
        <w:rPr>
          <w:noProof/>
        </w:rPr>
        <w:drawing>
          <wp:inline distT="0" distB="0" distL="0" distR="0" wp14:anchorId="5F192E0B" wp14:editId="64084040">
            <wp:extent cx="3408159" cy="1900184"/>
            <wp:effectExtent l="0" t="0" r="0" b="0"/>
            <wp:docPr id="14701379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37901" name=""/>
                    <pic:cNvPicPr/>
                  </pic:nvPicPr>
                  <pic:blipFill>
                    <a:blip r:embed="rId66"/>
                    <a:stretch>
                      <a:fillRect/>
                    </a:stretch>
                  </pic:blipFill>
                  <pic:spPr>
                    <a:xfrm>
                      <a:off x="0" y="0"/>
                      <a:ext cx="3413806" cy="1903332"/>
                    </a:xfrm>
                    <a:prstGeom prst="rect">
                      <a:avLst/>
                    </a:prstGeom>
                  </pic:spPr>
                </pic:pic>
              </a:graphicData>
            </a:graphic>
          </wp:inline>
        </w:drawing>
      </w:r>
      <w:r w:rsidRPr="004B23E5">
        <w:rPr>
          <w:lang w:val="en-GB"/>
        </w:rPr>
        <w:t xml:space="preserve"> </w:t>
      </w:r>
    </w:p>
    <w:p w14:paraId="32D2E147" w14:textId="77777777" w:rsidR="00E93210" w:rsidRPr="004B23E5" w:rsidRDefault="00E93210" w:rsidP="00E93210">
      <w:pPr>
        <w:rPr>
          <w:lang w:val="en-GB"/>
        </w:rPr>
      </w:pPr>
      <w:r>
        <w:lastRenderedPageBreak/>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582E64F" w14:textId="77777777" w:rsidR="00E93210" w:rsidRPr="004B23E5" w:rsidRDefault="00E93210" w:rsidP="00E93210">
      <w:pPr>
        <w:rPr>
          <w:lang w:val="en-GB"/>
        </w:rPr>
      </w:pPr>
      <w:r w:rsidRPr="007E3355">
        <w:rPr>
          <w:noProof/>
        </w:rPr>
        <w:drawing>
          <wp:inline distT="0" distB="0" distL="0" distR="0" wp14:anchorId="29CA28E3" wp14:editId="4B8F4B2E">
            <wp:extent cx="5760720" cy="4284345"/>
            <wp:effectExtent l="0" t="0" r="0" b="0"/>
            <wp:docPr id="17471893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89387" name=""/>
                    <pic:cNvPicPr/>
                  </pic:nvPicPr>
                  <pic:blipFill>
                    <a:blip r:embed="rId67"/>
                    <a:stretch>
                      <a:fillRect/>
                    </a:stretch>
                  </pic:blipFill>
                  <pic:spPr>
                    <a:xfrm>
                      <a:off x="0" y="0"/>
                      <a:ext cx="5760720" cy="42843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AE3F94A" w14:textId="77777777" w:rsidR="00E93210" w:rsidRDefault="00E93210" w:rsidP="00107BE2"/>
    <w:p w14:paraId="6C8E531A" w14:textId="77777777" w:rsidR="00E93210" w:rsidRDefault="00E93210" w:rsidP="00E93210">
      <w:r>
        <w:rPr>
          <w:noProof/>
        </w:rPr>
        <w:lastRenderedPageBreak/>
        <w:drawing>
          <wp:inline distT="0" distB="0" distL="0" distR="0" wp14:anchorId="2E1390A4" wp14:editId="3FA0A344">
            <wp:extent cx="5760720" cy="5509895"/>
            <wp:effectExtent l="0" t="0" r="0" b="0"/>
            <wp:docPr id="7979667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49768" name=""/>
                    <pic:cNvPicPr/>
                  </pic:nvPicPr>
                  <pic:blipFill>
                    <a:blip r:embed="rId68"/>
                    <a:stretch>
                      <a:fillRect/>
                    </a:stretch>
                  </pic:blipFill>
                  <pic:spPr>
                    <a:xfrm>
                      <a:off x="0" y="0"/>
                      <a:ext cx="5760720" cy="5509895"/>
                    </a:xfrm>
                    <a:prstGeom prst="rect">
                      <a:avLst/>
                    </a:prstGeom>
                  </pic:spPr>
                </pic:pic>
              </a:graphicData>
            </a:graphic>
          </wp:inline>
        </w:drawing>
      </w:r>
    </w:p>
    <w:p w14:paraId="2B170B27" w14:textId="77777777" w:rsidR="00E93210" w:rsidRPr="00313FC2" w:rsidRDefault="00E93210" w:rsidP="00E93210">
      <w:pPr>
        <w:rPr>
          <w:lang w:val="en-GB"/>
        </w:rPr>
      </w:pP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F9FD132" w14:textId="77777777" w:rsidR="00E93210" w:rsidRPr="00BB231B" w:rsidRDefault="00E93210" w:rsidP="00107BE2">
      <w:pPr>
        <w:rPr>
          <w:lang w:val="en-GB"/>
        </w:rPr>
      </w:pPr>
    </w:p>
    <w:p w14:paraId="0A1D054E" w14:textId="77777777" w:rsidR="00E93210" w:rsidRPr="00253ADC" w:rsidRDefault="00E93210" w:rsidP="00E93210">
      <w:pPr>
        <w:rPr>
          <w:lang w:val="en-GB"/>
        </w:rPr>
      </w:pPr>
      <w:r w:rsidRPr="00253ADC">
        <w:rPr>
          <w:noProof/>
        </w:rPr>
        <w:drawing>
          <wp:inline distT="0" distB="0" distL="0" distR="0" wp14:anchorId="166129E0" wp14:editId="2890341E">
            <wp:extent cx="5760720" cy="1348740"/>
            <wp:effectExtent l="0" t="0" r="0" b="0"/>
            <wp:docPr id="16783450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45009" name=""/>
                    <pic:cNvPicPr/>
                  </pic:nvPicPr>
                  <pic:blipFill>
                    <a:blip r:embed="rId69"/>
                    <a:stretch>
                      <a:fillRect/>
                    </a:stretch>
                  </pic:blipFill>
                  <pic:spPr>
                    <a:xfrm>
                      <a:off x="0" y="0"/>
                      <a:ext cx="5760720" cy="1348740"/>
                    </a:xfrm>
                    <a:prstGeom prst="rect">
                      <a:avLst/>
                    </a:prstGeom>
                  </pic:spPr>
                </pic:pic>
              </a:graphicData>
            </a:graphic>
          </wp:inline>
        </w:drawing>
      </w:r>
      <w:r w:rsidRPr="00253ADC">
        <w:rPr>
          <w:lang w:val="en-GB"/>
        </w:rPr>
        <w:t xml:space="preserve"> </w:t>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Education","type":"thesis"},"locator":"68","uris":["http://www.mendeley.com/documents/?uuid=2ed107b6-f70a-4d74-aad8-24511fe2bf0c"]}],"mendeley":{"formattedCitation":"(G. Jackson, 2021, s. 68)","plainTextFormattedCitation":"(G. Jackson, 2021, s. 68)","previouslyFormattedCitation":"(G. Jackson, 2021, s. 68)"},"properties":{"noteIndex":0},"schema":"https://github.com/citation-style-language/schema/raw/master/csl-citation.json"}</w:instrText>
      </w:r>
      <w:r>
        <w:fldChar w:fldCharType="separate"/>
      </w:r>
      <w:r w:rsidRPr="00253ADC">
        <w:rPr>
          <w:noProof/>
          <w:lang w:val="en-GB"/>
        </w:rPr>
        <w:t>(G. Jackson, 2021, s. 68)</w:t>
      </w:r>
      <w:r>
        <w:fldChar w:fldCharType="end"/>
      </w:r>
    </w:p>
    <w:p w14:paraId="491250D6" w14:textId="77777777" w:rsidR="00E93210" w:rsidRPr="00BB231B" w:rsidRDefault="00E93210" w:rsidP="00107BE2">
      <w:pPr>
        <w:rPr>
          <w:lang w:val="en-GB"/>
        </w:rPr>
      </w:pPr>
    </w:p>
    <w:p w14:paraId="26FD3345" w14:textId="77777777" w:rsidR="00E93210" w:rsidRPr="004B23E5" w:rsidRDefault="00E93210" w:rsidP="00E93210">
      <w:pPr>
        <w:rPr>
          <w:lang w:val="en-GB"/>
        </w:rPr>
      </w:pPr>
    </w:p>
    <w:p w14:paraId="5AA4A8FE" w14:textId="77777777" w:rsidR="00E93210" w:rsidRPr="00313FC2" w:rsidRDefault="00E93210" w:rsidP="00E93210">
      <w:pPr>
        <w:rPr>
          <w:lang w:val="en-GB"/>
        </w:rPr>
      </w:pPr>
      <w:r>
        <w:rPr>
          <w:noProof/>
        </w:rPr>
        <w:lastRenderedPageBreak/>
        <w:drawing>
          <wp:inline distT="0" distB="0" distL="0" distR="0" wp14:anchorId="6E48FE58" wp14:editId="01527B45">
            <wp:extent cx="5760720" cy="8603615"/>
            <wp:effectExtent l="0" t="0" r="0" b="0"/>
            <wp:docPr id="10244425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2517" name=""/>
                    <pic:cNvPicPr/>
                  </pic:nvPicPr>
                  <pic:blipFill>
                    <a:blip r:embed="rId70"/>
                    <a:stretch>
                      <a:fillRect/>
                    </a:stretch>
                  </pic:blipFill>
                  <pic:spPr>
                    <a:xfrm>
                      <a:off x="0" y="0"/>
                      <a:ext cx="5760720" cy="8603615"/>
                    </a:xfrm>
                    <a:prstGeom prst="rect">
                      <a:avLst/>
                    </a:prstGeom>
                  </pic:spPr>
                </pic:pic>
              </a:graphicData>
            </a:graphic>
          </wp:inline>
        </w:drawing>
      </w:r>
      <w:r w:rsidRPr="00313FC2">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9F40AB0" w14:textId="77777777" w:rsidR="00E93210" w:rsidRPr="00313FC2" w:rsidRDefault="00E93210" w:rsidP="00E93210">
      <w:pPr>
        <w:rPr>
          <w:lang w:val="en-GB"/>
        </w:rPr>
      </w:pPr>
      <w:r w:rsidRPr="00313FC2">
        <w:rPr>
          <w:noProof/>
          <w:lang w:val="en-GB"/>
        </w:rPr>
        <w:lastRenderedPageBreak/>
        <w:drawing>
          <wp:inline distT="0" distB="0" distL="0" distR="0" wp14:anchorId="544FBEF0" wp14:editId="125CD1DC">
            <wp:extent cx="5760720" cy="7765415"/>
            <wp:effectExtent l="0" t="0" r="0" b="0"/>
            <wp:docPr id="8081351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35148" name=""/>
                    <pic:cNvPicPr/>
                  </pic:nvPicPr>
                  <pic:blipFill>
                    <a:blip r:embed="rId71"/>
                    <a:stretch>
                      <a:fillRect/>
                    </a:stretch>
                  </pic:blipFill>
                  <pic:spPr>
                    <a:xfrm>
                      <a:off x="0" y="0"/>
                      <a:ext cx="5760720" cy="776541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24AE9CA" w14:textId="77777777" w:rsidR="00E93210" w:rsidRPr="00313FC2" w:rsidRDefault="00E93210" w:rsidP="00E93210">
      <w:pPr>
        <w:rPr>
          <w:lang w:val="en-GB"/>
        </w:rPr>
      </w:pPr>
      <w:r w:rsidRPr="00313FC2">
        <w:rPr>
          <w:noProof/>
          <w:lang w:val="en-GB"/>
        </w:rPr>
        <w:lastRenderedPageBreak/>
        <w:drawing>
          <wp:inline distT="0" distB="0" distL="0" distR="0" wp14:anchorId="0DEBAD9B" wp14:editId="256FCE21">
            <wp:extent cx="5760720" cy="7800340"/>
            <wp:effectExtent l="0" t="0" r="0" b="0"/>
            <wp:docPr id="6686320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32053" name=""/>
                    <pic:cNvPicPr/>
                  </pic:nvPicPr>
                  <pic:blipFill>
                    <a:blip r:embed="rId72"/>
                    <a:stretch>
                      <a:fillRect/>
                    </a:stretch>
                  </pic:blipFill>
                  <pic:spPr>
                    <a:xfrm>
                      <a:off x="0" y="0"/>
                      <a:ext cx="5760720" cy="7800340"/>
                    </a:xfrm>
                    <a:prstGeom prst="rect">
                      <a:avLst/>
                    </a:prstGeom>
                  </pic:spPr>
                </pic:pic>
              </a:graphicData>
            </a:graphic>
          </wp:inline>
        </w:drawing>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EF7BAEF" w14:textId="77777777" w:rsidR="00E93210" w:rsidRPr="00313FC2" w:rsidRDefault="00E93210" w:rsidP="00E93210">
      <w:pPr>
        <w:rPr>
          <w:lang w:val="en-GB"/>
        </w:rPr>
      </w:pPr>
      <w:r w:rsidRPr="00313FC2">
        <w:rPr>
          <w:noProof/>
          <w:lang w:val="en-GB"/>
        </w:rPr>
        <w:lastRenderedPageBreak/>
        <w:drawing>
          <wp:inline distT="0" distB="0" distL="0" distR="0" wp14:anchorId="4D439204" wp14:editId="34458EFA">
            <wp:extent cx="5760720" cy="8098790"/>
            <wp:effectExtent l="0" t="0" r="0" b="0"/>
            <wp:docPr id="11329694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69428" name=""/>
                    <pic:cNvPicPr/>
                  </pic:nvPicPr>
                  <pic:blipFill>
                    <a:blip r:embed="rId73"/>
                    <a:stretch>
                      <a:fillRect/>
                    </a:stretch>
                  </pic:blipFill>
                  <pic:spPr>
                    <a:xfrm>
                      <a:off x="0" y="0"/>
                      <a:ext cx="5760720" cy="8098790"/>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0CB206A" w14:textId="77777777" w:rsidR="00E93210" w:rsidRPr="00313FC2" w:rsidRDefault="00E93210" w:rsidP="00E93210">
      <w:pPr>
        <w:rPr>
          <w:lang w:val="en-GB"/>
        </w:rPr>
      </w:pPr>
      <w:r w:rsidRPr="00313FC2">
        <w:rPr>
          <w:noProof/>
          <w:lang w:val="en-GB"/>
        </w:rPr>
        <w:lastRenderedPageBreak/>
        <w:drawing>
          <wp:inline distT="0" distB="0" distL="0" distR="0" wp14:anchorId="6B8AD965" wp14:editId="48C2E9F5">
            <wp:extent cx="5760720" cy="7559675"/>
            <wp:effectExtent l="0" t="0" r="0" b="0"/>
            <wp:docPr id="11849037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03775" name=""/>
                    <pic:cNvPicPr/>
                  </pic:nvPicPr>
                  <pic:blipFill>
                    <a:blip r:embed="rId74"/>
                    <a:stretch>
                      <a:fillRect/>
                    </a:stretch>
                  </pic:blipFill>
                  <pic:spPr>
                    <a:xfrm>
                      <a:off x="0" y="0"/>
                      <a:ext cx="5760720" cy="755967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BA76830" w14:textId="77777777" w:rsidR="00E93210" w:rsidRPr="004B23E5" w:rsidRDefault="00E93210" w:rsidP="00E93210">
      <w:pPr>
        <w:rPr>
          <w:lang w:val="en-GB"/>
        </w:rPr>
      </w:pPr>
      <w:r>
        <w:rPr>
          <w:noProof/>
        </w:rPr>
        <w:lastRenderedPageBreak/>
        <w:drawing>
          <wp:inline distT="0" distB="0" distL="0" distR="0" wp14:anchorId="789635FD" wp14:editId="35A230E2">
            <wp:extent cx="2286430" cy="1553460"/>
            <wp:effectExtent l="0" t="0" r="0" b="0"/>
            <wp:docPr id="2410889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8977" name=""/>
                    <pic:cNvPicPr/>
                  </pic:nvPicPr>
                  <pic:blipFill>
                    <a:blip r:embed="rId75"/>
                    <a:stretch>
                      <a:fillRect/>
                    </a:stretch>
                  </pic:blipFill>
                  <pic:spPr>
                    <a:xfrm>
                      <a:off x="0" y="0"/>
                      <a:ext cx="2297983" cy="1561310"/>
                    </a:xfrm>
                    <a:prstGeom prst="rect">
                      <a:avLst/>
                    </a:prstGeom>
                  </pic:spPr>
                </pic:pic>
              </a:graphicData>
            </a:graphic>
          </wp:inline>
        </w:drawing>
      </w:r>
      <w:r>
        <w:rPr>
          <w:noProof/>
        </w:rPr>
        <w:drawing>
          <wp:inline distT="0" distB="0" distL="0" distR="0" wp14:anchorId="2A3A1F40" wp14:editId="12CDA93A">
            <wp:extent cx="2376081" cy="2023381"/>
            <wp:effectExtent l="0" t="0" r="0" b="0"/>
            <wp:docPr id="18658332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33227" name=""/>
                    <pic:cNvPicPr/>
                  </pic:nvPicPr>
                  <pic:blipFill>
                    <a:blip r:embed="rId76"/>
                    <a:stretch>
                      <a:fillRect/>
                    </a:stretch>
                  </pic:blipFill>
                  <pic:spPr>
                    <a:xfrm>
                      <a:off x="0" y="0"/>
                      <a:ext cx="2411009" cy="2053124"/>
                    </a:xfrm>
                    <a:prstGeom prst="rect">
                      <a:avLst/>
                    </a:prstGeom>
                  </pic:spPr>
                </pic:pic>
              </a:graphicData>
            </a:graphic>
          </wp:inline>
        </w:drawing>
      </w:r>
      <w:r>
        <w:rPr>
          <w:lang w:val="en-GB"/>
        </w:rPr>
        <w:t xml:space="preserve"> </w:t>
      </w:r>
      <w:r>
        <w:fldChar w:fldCharType="begin" w:fldLock="1"/>
      </w:r>
      <w:r w:rsidRPr="004B23E5">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4B23E5">
        <w:rPr>
          <w:noProof/>
          <w:lang w:val="en-GB"/>
        </w:rPr>
        <w:t>(Turkulainen i in., 2015)</w:t>
      </w:r>
      <w:r>
        <w:fldChar w:fldCharType="end"/>
      </w:r>
    </w:p>
    <w:p w14:paraId="2054BFA6" w14:textId="77777777" w:rsidR="00E93210" w:rsidRDefault="00E93210" w:rsidP="00E93210">
      <w:pPr>
        <w:rPr>
          <w:lang w:val="en-GB"/>
        </w:rPr>
      </w:pPr>
    </w:p>
    <w:p w14:paraId="72FAE850" w14:textId="77777777" w:rsidR="00E93210" w:rsidRPr="004B23E5" w:rsidRDefault="00E93210" w:rsidP="00E93210">
      <w:pPr>
        <w:rPr>
          <w:lang w:val="en-GB"/>
        </w:rPr>
      </w:pPr>
      <w:r w:rsidRPr="00744096">
        <w:rPr>
          <w:noProof/>
        </w:rPr>
        <w:drawing>
          <wp:inline distT="0" distB="0" distL="0" distR="0" wp14:anchorId="1EAF2DAA" wp14:editId="41779C1D">
            <wp:extent cx="5760720" cy="5465445"/>
            <wp:effectExtent l="0" t="0" r="0" b="0"/>
            <wp:docPr id="2916536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3684" name=""/>
                    <pic:cNvPicPr/>
                  </pic:nvPicPr>
                  <pic:blipFill>
                    <a:blip r:embed="rId77"/>
                    <a:stretch>
                      <a:fillRect/>
                    </a:stretch>
                  </pic:blipFill>
                  <pic:spPr>
                    <a:xfrm>
                      <a:off x="0" y="0"/>
                      <a:ext cx="5760720" cy="54654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0F1852A" w14:textId="77777777" w:rsidR="00E93210" w:rsidRDefault="00E93210" w:rsidP="00107BE2">
      <w:pPr>
        <w:rPr>
          <w:lang w:val="en-GB"/>
        </w:rPr>
      </w:pPr>
    </w:p>
    <w:p w14:paraId="40FA644D" w14:textId="77777777" w:rsidR="00E93210" w:rsidRPr="004B23E5" w:rsidRDefault="00E93210" w:rsidP="00E93210">
      <w:pPr>
        <w:rPr>
          <w:lang w:val="en-GB"/>
        </w:rPr>
      </w:pPr>
      <w:r w:rsidRPr="00A20A7C">
        <w:rPr>
          <w:noProof/>
        </w:rPr>
        <w:lastRenderedPageBreak/>
        <w:drawing>
          <wp:inline distT="0" distB="0" distL="0" distR="0" wp14:anchorId="60E6A262" wp14:editId="0AF068B0">
            <wp:extent cx="5760720" cy="7148195"/>
            <wp:effectExtent l="0" t="0" r="0" b="0"/>
            <wp:docPr id="8978028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24" name=""/>
                    <pic:cNvPicPr/>
                  </pic:nvPicPr>
                  <pic:blipFill>
                    <a:blip r:embed="rId78"/>
                    <a:stretch>
                      <a:fillRect/>
                    </a:stretch>
                  </pic:blipFill>
                  <pic:spPr>
                    <a:xfrm>
                      <a:off x="0" y="0"/>
                      <a:ext cx="5760720" cy="7148195"/>
                    </a:xfrm>
                    <a:prstGeom prst="rect">
                      <a:avLst/>
                    </a:prstGeom>
                  </pic:spPr>
                </pic:pic>
              </a:graphicData>
            </a:graphic>
          </wp:inline>
        </w:drawing>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93CBB4" w14:textId="77777777" w:rsidR="00E93210" w:rsidRPr="00E93210" w:rsidRDefault="00E93210" w:rsidP="00107BE2">
      <w:pPr>
        <w:rPr>
          <w:lang w:val="en-GB"/>
        </w:rPr>
      </w:pPr>
    </w:p>
    <w:p w14:paraId="1705B13A" w14:textId="77777777" w:rsidR="00E93210" w:rsidRPr="00E93210" w:rsidRDefault="00E93210" w:rsidP="00107BE2">
      <w:pPr>
        <w:rPr>
          <w:lang w:val="en-GB"/>
        </w:rPr>
      </w:pPr>
    </w:p>
    <w:p w14:paraId="7D14B99C" w14:textId="5D0AF264" w:rsidR="00107BE2" w:rsidRPr="00BB231B" w:rsidRDefault="00107BE2" w:rsidP="00881745">
      <w:pPr>
        <w:rPr>
          <w:lang w:val="en-GB"/>
        </w:rPr>
      </w:pPr>
      <w:commentRangeStart w:id="335"/>
      <w:r w:rsidRPr="00107BE2">
        <w:rPr>
          <w:noProof/>
        </w:rPr>
        <w:lastRenderedPageBreak/>
        <w:drawing>
          <wp:inline distT="0" distB="0" distL="0" distR="0" wp14:anchorId="105B05EF" wp14:editId="4BC60741">
            <wp:extent cx="5760720" cy="4925695"/>
            <wp:effectExtent l="0" t="0" r="0" b="0"/>
            <wp:docPr id="20833151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15150" name=""/>
                    <pic:cNvPicPr/>
                  </pic:nvPicPr>
                  <pic:blipFill>
                    <a:blip r:embed="rId79"/>
                    <a:stretch>
                      <a:fillRect/>
                    </a:stretch>
                  </pic:blipFill>
                  <pic:spPr>
                    <a:xfrm>
                      <a:off x="0" y="0"/>
                      <a:ext cx="5760720" cy="4925695"/>
                    </a:xfrm>
                    <a:prstGeom prst="rect">
                      <a:avLst/>
                    </a:prstGeom>
                  </pic:spPr>
                </pic:pic>
              </a:graphicData>
            </a:graphic>
          </wp:inline>
        </w:drawing>
      </w:r>
      <w:commentRangeEnd w:id="335"/>
      <w:r w:rsidR="00E93210">
        <w:rPr>
          <w:rStyle w:val="Odwoaniedokomentarza"/>
          <w:rFonts w:ascii="Times New Roman" w:eastAsia="Times New Roman" w:hAnsi="Times New Roman"/>
          <w:szCs w:val="20"/>
          <w:lang w:eastAsia="pl-PL"/>
        </w:rPr>
        <w:commentReference w:id="335"/>
      </w:r>
      <w:r w:rsidRPr="00BB231B">
        <w:rPr>
          <w:lang w:val="en-GB"/>
        </w:rPr>
        <w:t xml:space="preserve"> </w:t>
      </w:r>
      <w:r>
        <w:fldChar w:fldCharType="begin" w:fldLock="1"/>
      </w:r>
      <w:r w:rsidR="007E3355" w:rsidRPr="00BB231B">
        <w:rPr>
          <w:lang w:val="en-GB"/>
        </w:rP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lang w:val="en-GB"/>
        </w:rPr>
        <w:t>(Aliu i in., 2018)</w:t>
      </w:r>
      <w:r>
        <w:fldChar w:fldCharType="end"/>
      </w:r>
    </w:p>
    <w:p w14:paraId="4FAF63D7" w14:textId="6627EE0E" w:rsidR="00107BE2" w:rsidRDefault="00107BE2" w:rsidP="00881745">
      <w:r w:rsidRPr="00107BE2">
        <w:rPr>
          <w:noProof/>
        </w:rPr>
        <w:lastRenderedPageBreak/>
        <w:drawing>
          <wp:inline distT="0" distB="0" distL="0" distR="0" wp14:anchorId="0CBE94DB" wp14:editId="2E0F8AAD">
            <wp:extent cx="5760720" cy="4292600"/>
            <wp:effectExtent l="0" t="0" r="0" b="0"/>
            <wp:docPr id="5390119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1923" name=""/>
                    <pic:cNvPicPr/>
                  </pic:nvPicPr>
                  <pic:blipFill>
                    <a:blip r:embed="rId80"/>
                    <a:stretch>
                      <a:fillRect/>
                    </a:stretch>
                  </pic:blipFill>
                  <pic:spPr>
                    <a:xfrm>
                      <a:off x="0" y="0"/>
                      <a:ext cx="5760720" cy="4292600"/>
                    </a:xfrm>
                    <a:prstGeom prst="rect">
                      <a:avLst/>
                    </a:prstGeom>
                  </pic:spPr>
                </pic:pic>
              </a:graphicData>
            </a:graphic>
          </wp:inline>
        </w:drawing>
      </w:r>
      <w:r w:rsidRPr="00BB231B">
        <w:rPr>
          <w:lang w:val="en-GB"/>
        </w:rPr>
        <w:t xml:space="preserve"> </w:t>
      </w:r>
      <w:r>
        <w:fldChar w:fldCharType="begin" w:fldLock="1"/>
      </w:r>
      <w:r w:rsidR="007E3355" w:rsidRPr="00BB231B">
        <w:rPr>
          <w:lang w:val="en-GB"/>
        </w:rP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w:instrText>
      </w:r>
      <w:r w:rsidR="007E3355">
        <w:instrText>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Pr>
          <w:noProof/>
        </w:rPr>
        <w:t>(Aliu i in., 2018)</w:t>
      </w:r>
      <w:r>
        <w:fldChar w:fldCharType="end"/>
      </w:r>
      <w:r>
        <w:t xml:space="preserve"> </w:t>
      </w:r>
    </w:p>
    <w:p w14:paraId="64829B3E" w14:textId="60286559" w:rsidR="00107BE2" w:rsidRPr="00BB231B" w:rsidRDefault="00BF2051" w:rsidP="00881745">
      <w:r>
        <w:t xml:space="preserve"> </w:t>
      </w: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7E3355" w:rsidRPr="00BB231B">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rPr>
        <w:t>(Aliu i in., 2018)</w:t>
      </w:r>
      <w:r>
        <w:fldChar w:fldCharType="end"/>
      </w:r>
    </w:p>
    <w:p w14:paraId="1BE83E6F" w14:textId="77777777" w:rsidR="007E3355" w:rsidRPr="00BB231B" w:rsidRDefault="007E3355" w:rsidP="00881745"/>
    <w:p w14:paraId="11600C48" w14:textId="77777777" w:rsidR="00A52642" w:rsidRDefault="00A52642" w:rsidP="00881745">
      <w:pPr>
        <w:rPr>
          <w:color w:val="FF0000"/>
        </w:rPr>
      </w:pPr>
      <w:r>
        <w:rPr>
          <w:noProof/>
        </w:rPr>
        <w:lastRenderedPageBreak/>
        <w:drawing>
          <wp:inline distT="0" distB="0" distL="0" distR="0" wp14:anchorId="62E72648" wp14:editId="443D953E">
            <wp:extent cx="5760720" cy="5466715"/>
            <wp:effectExtent l="0" t="0" r="0" b="0"/>
            <wp:docPr id="5134139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3975" name=""/>
                    <pic:cNvPicPr/>
                  </pic:nvPicPr>
                  <pic:blipFill>
                    <a:blip r:embed="rId81"/>
                    <a:stretch>
                      <a:fillRect/>
                    </a:stretch>
                  </pic:blipFill>
                  <pic:spPr>
                    <a:xfrm>
                      <a:off x="0" y="0"/>
                      <a:ext cx="5760720" cy="5466715"/>
                    </a:xfrm>
                    <a:prstGeom prst="rect">
                      <a:avLst/>
                    </a:prstGeom>
                  </pic:spPr>
                </pic:pic>
              </a:graphicData>
            </a:graphic>
          </wp:inline>
        </w:drawing>
      </w:r>
    </w:p>
    <w:p w14:paraId="53E553F3" w14:textId="05DD2EFB" w:rsidR="00313FC2" w:rsidRPr="00A52642" w:rsidRDefault="00A52642" w:rsidP="00881745">
      <w:r w:rsidRPr="00A52642">
        <w:fldChar w:fldCharType="begin" w:fldLock="1"/>
      </w:r>
      <w:r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A52642">
        <w:fldChar w:fldCharType="separate"/>
      </w:r>
      <w:r w:rsidRPr="00A52642">
        <w:rPr>
          <w:noProof/>
        </w:rPr>
        <w:t>(Aakhus &amp; Bzdak, 2015)</w:t>
      </w:r>
      <w:r w:rsidRPr="00A52642">
        <w:fldChar w:fldCharType="end"/>
      </w:r>
    </w:p>
    <w:p w14:paraId="72DC925D" w14:textId="77777777" w:rsidR="00A52642" w:rsidRDefault="00A52642" w:rsidP="00881745">
      <w:pPr>
        <w:rPr>
          <w:color w:val="FF0000"/>
        </w:rPr>
      </w:pPr>
      <w:r>
        <w:rPr>
          <w:noProof/>
        </w:rPr>
        <w:drawing>
          <wp:inline distT="0" distB="0" distL="0" distR="0" wp14:anchorId="0E60D358" wp14:editId="1D9F3415">
            <wp:extent cx="2696634" cy="2117595"/>
            <wp:effectExtent l="0" t="0" r="0" b="0"/>
            <wp:docPr id="7252721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72157" name=""/>
                    <pic:cNvPicPr/>
                  </pic:nvPicPr>
                  <pic:blipFill>
                    <a:blip r:embed="rId82"/>
                    <a:stretch>
                      <a:fillRect/>
                    </a:stretch>
                  </pic:blipFill>
                  <pic:spPr>
                    <a:xfrm>
                      <a:off x="0" y="0"/>
                      <a:ext cx="2700650" cy="2120749"/>
                    </a:xfrm>
                    <a:prstGeom prst="rect">
                      <a:avLst/>
                    </a:prstGeom>
                  </pic:spPr>
                </pic:pic>
              </a:graphicData>
            </a:graphic>
          </wp:inline>
        </w:drawing>
      </w:r>
    </w:p>
    <w:p w14:paraId="72238F17" w14:textId="234E1A6C" w:rsidR="00A52642" w:rsidRPr="00A52642" w:rsidRDefault="00A52642" w:rsidP="00881745">
      <w:r w:rsidRPr="00A52642">
        <w:t>Potrzeba eksperymentowania w zakresie komunikacji gdyż to prowadzi do rozwoju wiedzy, jednocześnie działania powinny być podejmowane na podstawie odpowiednich ekspertyz, dzięki cze</w:t>
      </w:r>
      <w:r w:rsidRPr="00A52642">
        <w:lastRenderedPageBreak/>
        <w:t xml:space="preserve">mu bardziej skutecznie można stawiać hipotezy co do właściwych metod i poddawać te założenia weryfikacji </w:t>
      </w:r>
      <w:r w:rsidRPr="00A52642">
        <w:fldChar w:fldCharType="begin" w:fldLock="1"/>
      </w:r>
      <w:r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A52642">
        <w:fldChar w:fldCharType="separate"/>
      </w:r>
      <w:r w:rsidRPr="00A52642">
        <w:rPr>
          <w:noProof/>
        </w:rPr>
        <w:t>(Aakhus &amp; Bzdak, 2015)</w:t>
      </w:r>
      <w:r w:rsidRPr="00A52642">
        <w:fldChar w:fldCharType="end"/>
      </w:r>
      <w:r w:rsidRPr="00A52642">
        <w:t>.</w:t>
      </w:r>
    </w:p>
    <w:p w14:paraId="75B5BF74" w14:textId="238392D7" w:rsidR="00F74CFB" w:rsidRPr="00E93210" w:rsidRDefault="00F74CFB" w:rsidP="00881745">
      <w:pPr>
        <w:rPr>
          <w:color w:val="FF0000"/>
        </w:rPr>
      </w:pPr>
      <w:commentRangeStart w:id="336"/>
      <w:r w:rsidRPr="00E93210">
        <w:rPr>
          <w:color w:val="FF0000"/>
        </w:rPr>
        <w:t xml:space="preserve">Sprawdzić artykuł </w:t>
      </w:r>
      <w:r w:rsidRPr="00F74CFB">
        <w:rPr>
          <w:color w:val="FF0000"/>
        </w:rPr>
        <w:fldChar w:fldCharType="begin" w:fldLock="1"/>
      </w:r>
      <w:r w:rsidR="00A20A7C" w:rsidRPr="00E93210">
        <w:rPr>
          <w:color w:val="FF0000"/>
        </w:rPr>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F74CFB">
        <w:rPr>
          <w:color w:val="FF0000"/>
        </w:rPr>
        <w:fldChar w:fldCharType="separate"/>
      </w:r>
      <w:r w:rsidRPr="00E93210">
        <w:rPr>
          <w:noProof/>
          <w:color w:val="FF0000"/>
        </w:rPr>
        <w:t>(Aakhus &amp; Bzdak, 2015)</w:t>
      </w:r>
      <w:r w:rsidRPr="00F74CFB">
        <w:rPr>
          <w:color w:val="FF0000"/>
        </w:rPr>
        <w:fldChar w:fldCharType="end"/>
      </w:r>
      <w:r w:rsidRPr="00E93210">
        <w:rPr>
          <w:color w:val="FF0000"/>
        </w:rPr>
        <w:t xml:space="preserve"> </w:t>
      </w:r>
      <w:r w:rsidR="00093803" w:rsidRPr="00E93210">
        <w:rPr>
          <w:color w:val="FF0000"/>
        </w:rPr>
        <w:t xml:space="preserve">oraz </w:t>
      </w:r>
      <w:r w:rsidR="00093803">
        <w:rPr>
          <w:color w:val="FF0000"/>
        </w:rPr>
        <w:fldChar w:fldCharType="begin" w:fldLock="1"/>
      </w:r>
      <w:r w:rsidR="00253ADC" w:rsidRPr="00E93210">
        <w:rPr>
          <w:color w:val="FF0000"/>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093803">
        <w:rPr>
          <w:color w:val="FF0000"/>
        </w:rPr>
        <w:fldChar w:fldCharType="separate"/>
      </w:r>
      <w:r w:rsidR="00093803" w:rsidRPr="00E93210">
        <w:rPr>
          <w:noProof/>
          <w:color w:val="FF0000"/>
        </w:rPr>
        <w:t>(Kettunen, 2015)</w:t>
      </w:r>
      <w:r w:rsidR="00093803">
        <w:rPr>
          <w:color w:val="FF0000"/>
        </w:rPr>
        <w:fldChar w:fldCharType="end"/>
      </w:r>
      <w:r w:rsidR="00093803" w:rsidRPr="00E93210">
        <w:rPr>
          <w:color w:val="FF0000"/>
        </w:rPr>
        <w:t xml:space="preserve"> </w:t>
      </w:r>
      <w:r w:rsidRPr="00E93210">
        <w:rPr>
          <w:color w:val="FF0000"/>
        </w:rPr>
        <w:t>gdy zostanie przywrócony dostęp do bibliotecznej baz danych</w:t>
      </w:r>
      <w:commentRangeEnd w:id="336"/>
      <w:r>
        <w:rPr>
          <w:rStyle w:val="Odwoaniedokomentarza"/>
          <w:rFonts w:ascii="Times New Roman" w:eastAsia="Times New Roman" w:hAnsi="Times New Roman"/>
          <w:szCs w:val="20"/>
          <w:lang w:eastAsia="pl-PL"/>
        </w:rPr>
        <w:commentReference w:id="336"/>
      </w:r>
    </w:p>
    <w:p w14:paraId="5716CEA0" w14:textId="77777777" w:rsidR="00F74CFB" w:rsidRPr="00E93210" w:rsidRDefault="00F74CFB" w:rsidP="00881745"/>
    <w:p w14:paraId="5A2A40EB" w14:textId="510083F6" w:rsidR="00F74CFB" w:rsidRPr="00E93210" w:rsidRDefault="00A20A7C" w:rsidP="00881745">
      <w:r>
        <w:rPr>
          <w:noProof/>
        </w:rPr>
        <w:lastRenderedPageBreak/>
        <w:drawing>
          <wp:inline distT="0" distB="0" distL="0" distR="0" wp14:anchorId="0EA4CD2F" wp14:editId="0272AC2D">
            <wp:extent cx="5760720" cy="8632190"/>
            <wp:effectExtent l="0" t="0" r="0" b="0"/>
            <wp:docPr id="11588000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00017" name=""/>
                    <pic:cNvPicPr/>
                  </pic:nvPicPr>
                  <pic:blipFill>
                    <a:blip r:embed="rId83"/>
                    <a:stretch>
                      <a:fillRect/>
                    </a:stretch>
                  </pic:blipFill>
                  <pic:spPr>
                    <a:xfrm>
                      <a:off x="0" y="0"/>
                      <a:ext cx="5760720" cy="8632190"/>
                    </a:xfrm>
                    <a:prstGeom prst="rect">
                      <a:avLst/>
                    </a:prstGeom>
                  </pic:spPr>
                </pic:pic>
              </a:graphicData>
            </a:graphic>
          </wp:inline>
        </w:drawing>
      </w:r>
      <w:r w:rsidRPr="00E93210">
        <w:t xml:space="preserve"> </w:t>
      </w:r>
      <w:r>
        <w:fldChar w:fldCharType="begin" w:fldLock="1"/>
      </w:r>
      <w:r w:rsidR="00E06BA3" w:rsidRPr="00E93210">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universities","type":"article-journal","volume":"2019"},"uris":["http://www.mendeley.com/documents/?uuid=c197aa2f-740e-47dc-a9f8-c0c5ef80367f"]}],"mendeley":{"formattedCitation":"(Mogaji, 2019)","plainTextFormattedCitation":"(Mogaji, 2019)","previouslyFormattedCitation":"(Mogaji, 2019)"},"properties":{"noteIndex":0},"schema":"https://github.com/citation-style-language/schema/raw/master/csl-citation.json"}</w:instrText>
      </w:r>
      <w:r>
        <w:fldChar w:fldCharType="separate"/>
      </w:r>
      <w:r w:rsidRPr="00E93210">
        <w:rPr>
          <w:noProof/>
        </w:rPr>
        <w:t>(Mogaji, 2019)</w:t>
      </w:r>
      <w:r>
        <w:fldChar w:fldCharType="end"/>
      </w:r>
      <w:r w:rsidR="00E06BA3" w:rsidRPr="00E93210">
        <w:t xml:space="preserve"> –&gt; </w:t>
      </w:r>
      <w:r w:rsidR="00E06BA3" w:rsidRPr="00E93210">
        <w:rPr>
          <w:color w:val="FF0000"/>
        </w:rPr>
        <w:t xml:space="preserve">bardziej szczegółowo w zakresie </w:t>
      </w:r>
      <w:proofErr w:type="spellStart"/>
      <w:r w:rsidR="00E06BA3" w:rsidRPr="00E93210">
        <w:rPr>
          <w:color w:val="FF0000"/>
        </w:rPr>
        <w:t>Recruit</w:t>
      </w:r>
      <w:proofErr w:type="spellEnd"/>
      <w:r w:rsidR="00E06BA3" w:rsidRPr="00E93210">
        <w:rPr>
          <w:color w:val="FF0000"/>
        </w:rPr>
        <w:t xml:space="preserve">, </w:t>
      </w:r>
      <w:proofErr w:type="spellStart"/>
      <w:r w:rsidR="00E06BA3" w:rsidRPr="00E93210">
        <w:rPr>
          <w:color w:val="FF0000"/>
        </w:rPr>
        <w:t>Retain</w:t>
      </w:r>
      <w:proofErr w:type="spellEnd"/>
      <w:r w:rsidR="00E06BA3" w:rsidRPr="00E93210">
        <w:rPr>
          <w:color w:val="FF0000"/>
        </w:rPr>
        <w:t xml:space="preserve">, Report w </w:t>
      </w:r>
      <w:r w:rsidR="00E06BA3" w:rsidRPr="00E06BA3">
        <w:rPr>
          <w:color w:val="FF0000"/>
        </w:rPr>
        <w:fldChar w:fldCharType="begin" w:fldLock="1"/>
      </w:r>
      <w:r w:rsidR="00093803" w:rsidRPr="00E93210">
        <w:rPr>
          <w:color w:val="FF0000"/>
        </w:rPr>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Twitter","type":"chapter"},"uris":["http://www.mendeley.com/documents/?uuid=e7f06bf3-b3eb-4e9a-9c12-2fb95378f323"]}],"mendeley":{"formattedCitation":"(Mogaji i in., 2021)","plainTextFormattedCitation":"(Mogaji i in., 2021)","previouslyFormattedCitation":"(Mogaji i in., 2021)"},"properties":{"noteIndex":0},"schema":"https://github.com/citation-style-language/schema/raw/master/csl-citation.json"}</w:instrText>
      </w:r>
      <w:r w:rsidR="00E06BA3" w:rsidRPr="00E06BA3">
        <w:rPr>
          <w:color w:val="FF0000"/>
        </w:rPr>
        <w:fldChar w:fldCharType="separate"/>
      </w:r>
      <w:r w:rsidR="00E06BA3" w:rsidRPr="00E93210">
        <w:rPr>
          <w:noProof/>
          <w:color w:val="FF0000"/>
        </w:rPr>
        <w:t>(Mogaji i in., 2021)</w:t>
      </w:r>
      <w:r w:rsidR="00E06BA3" w:rsidRPr="00E06BA3">
        <w:rPr>
          <w:color w:val="FF0000"/>
        </w:rPr>
        <w:fldChar w:fldCharType="end"/>
      </w:r>
    </w:p>
    <w:p w14:paraId="777405EB" w14:textId="77777777" w:rsidR="00A20A7C" w:rsidRPr="00E93210" w:rsidRDefault="00A20A7C" w:rsidP="00881745"/>
    <w:p w14:paraId="2CC97EFE" w14:textId="02708117" w:rsidR="00E06BA3" w:rsidRPr="004B23E5" w:rsidRDefault="00E06BA3" w:rsidP="00881745">
      <w:pPr>
        <w:rPr>
          <w:lang w:val="en-GB"/>
        </w:rPr>
      </w:pPr>
      <w:r w:rsidRPr="00E06BA3">
        <w:rPr>
          <w:noProof/>
        </w:rPr>
        <w:drawing>
          <wp:inline distT="0" distB="0" distL="0" distR="0" wp14:anchorId="305E7385" wp14:editId="51DADABC">
            <wp:extent cx="5760720" cy="6079490"/>
            <wp:effectExtent l="0" t="0" r="0" b="0"/>
            <wp:docPr id="688332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2511" name=""/>
                    <pic:cNvPicPr/>
                  </pic:nvPicPr>
                  <pic:blipFill>
                    <a:blip r:embed="rId84"/>
                    <a:stretch>
                      <a:fillRect/>
                    </a:stretch>
                  </pic:blipFill>
                  <pic:spPr>
                    <a:xfrm>
                      <a:off x="0" y="0"/>
                      <a:ext cx="5760720" cy="6079490"/>
                    </a:xfrm>
                    <a:prstGeom prst="rect">
                      <a:avLst/>
                    </a:prstGeom>
                  </pic:spPr>
                </pic:pic>
              </a:graphicData>
            </a:graphic>
          </wp:inline>
        </w:drawing>
      </w:r>
      <w:r w:rsidR="00093803" w:rsidRPr="004B23E5">
        <w:rPr>
          <w:lang w:val="en-GB"/>
        </w:rPr>
        <w:t xml:space="preserve"> </w:t>
      </w:r>
      <w:r w:rsidR="00093803">
        <w:fldChar w:fldCharType="begin" w:fldLock="1"/>
      </w:r>
      <w:r w:rsidR="00093803" w:rsidRPr="004B23E5">
        <w:rPr>
          <w:lang w:val="en-GB"/>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rsidR="00093803">
        <w:fldChar w:fldCharType="separate"/>
      </w:r>
      <w:r w:rsidR="00093803" w:rsidRPr="004B23E5">
        <w:rPr>
          <w:noProof/>
          <w:lang w:val="en-GB"/>
        </w:rPr>
        <w:t>(Popadynets i in., 2020)</w:t>
      </w:r>
      <w:r w:rsidR="00093803">
        <w:fldChar w:fldCharType="end"/>
      </w:r>
    </w:p>
    <w:p w14:paraId="787DA61A" w14:textId="77777777" w:rsidR="00E06BA3" w:rsidRPr="004B23E5" w:rsidRDefault="00E06BA3" w:rsidP="00881745">
      <w:pPr>
        <w:rPr>
          <w:lang w:val="en-GB"/>
        </w:rPr>
      </w:pPr>
    </w:p>
    <w:p w14:paraId="7F770366" w14:textId="7669FB8E" w:rsidR="00253ADC" w:rsidRPr="00253ADC" w:rsidRDefault="00253ADC" w:rsidP="00881745">
      <w:pPr>
        <w:rPr>
          <w:lang w:val="en-GB"/>
        </w:rPr>
      </w:pPr>
      <w:r w:rsidRPr="00253ADC">
        <w:rPr>
          <w:noProof/>
        </w:rPr>
        <w:drawing>
          <wp:inline distT="0" distB="0" distL="0" distR="0" wp14:anchorId="3F7C2D29" wp14:editId="5137149E">
            <wp:extent cx="4574380" cy="1670516"/>
            <wp:effectExtent l="0" t="0" r="0" b="0"/>
            <wp:docPr id="2119812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2365" name=""/>
                    <pic:cNvPicPr/>
                  </pic:nvPicPr>
                  <pic:blipFill>
                    <a:blip r:embed="rId85"/>
                    <a:stretch>
                      <a:fillRect/>
                    </a:stretch>
                  </pic:blipFill>
                  <pic:spPr>
                    <a:xfrm>
                      <a:off x="0" y="0"/>
                      <a:ext cx="4590740" cy="1676491"/>
                    </a:xfrm>
                    <a:prstGeom prst="rect">
                      <a:avLst/>
                    </a:prstGeom>
                  </pic:spPr>
                </pic:pic>
              </a:graphicData>
            </a:graphic>
          </wp:inline>
        </w:drawing>
      </w:r>
      <w:r w:rsidRPr="00253ADC">
        <w:rPr>
          <w:lang w:val="en-GB"/>
        </w:rPr>
        <w:t xml:space="preserve"> </w:t>
      </w:r>
      <w:r w:rsidRPr="00253ADC">
        <w:rPr>
          <w:lang w:val="en-GB"/>
        </w:rPr>
        <w:br/>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Education","type":"thesis"},"locator":"62","uris":["http://www.mendeley.com/documents/?uuid=2ed107b6-f70a-4d74-aad8-24511fe2bf0c"]}],"mendeley":{"formattedCitation":"(G. Jackson, 2021, s. 62)","plainTextFormattedCitation":"(G. Jackson, 2021, s. 62)","previouslyFormattedCitation":"(G. Jackson, 2021, s. 62)"},"properties":{"noteIndex":0},"schema":"https://github.com/citation-style-language/schema/raw/master/csl-citation.json"}</w:instrText>
      </w:r>
      <w:r>
        <w:fldChar w:fldCharType="separate"/>
      </w:r>
      <w:r w:rsidRPr="00253ADC">
        <w:rPr>
          <w:noProof/>
          <w:lang w:val="en-GB"/>
        </w:rPr>
        <w:t>(G. Jackson, 2021, s. 62)</w:t>
      </w:r>
      <w:r>
        <w:fldChar w:fldCharType="end"/>
      </w:r>
    </w:p>
    <w:p w14:paraId="337C5FAE" w14:textId="77777777" w:rsidR="00C80B37" w:rsidRPr="00BB231B" w:rsidRDefault="00C80B37" w:rsidP="00881745">
      <w:pPr>
        <w:rPr>
          <w:lang w:val="en-GB"/>
        </w:rPr>
      </w:pPr>
    </w:p>
    <w:p w14:paraId="5AC3A717" w14:textId="77777777" w:rsidR="00C80B37" w:rsidRPr="00BB231B" w:rsidRDefault="00C80B37" w:rsidP="00881745">
      <w:pPr>
        <w:rPr>
          <w:lang w:val="en-GB"/>
        </w:rPr>
      </w:pPr>
    </w:p>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638C8A03" w14:textId="77777777" w:rsidR="00881745" w:rsidRPr="00233788" w:rsidRDefault="00881745" w:rsidP="00881745"/>
    <w:p w14:paraId="493B6CC0" w14:textId="77777777" w:rsidR="00881745" w:rsidRPr="00233788" w:rsidRDefault="00881745" w:rsidP="00881745">
      <w:pPr>
        <w:pStyle w:val="Nagwek3"/>
      </w:pPr>
      <w:r>
        <w:t>Rola interesariuszy w procesach zarządczych uczelni</w:t>
      </w:r>
      <w:bookmarkEnd w:id="322"/>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lastRenderedPageBreak/>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86"/>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341A0750" w:rsidR="00881745" w:rsidRPr="00233788" w:rsidRDefault="00881745" w:rsidP="00881745">
      <w:pPr>
        <w:pStyle w:val="Tytutabeli"/>
        <w:rPr>
          <w:color w:val="FF0000"/>
        </w:rPr>
      </w:pPr>
      <w:bookmarkStart w:id="337" w:name="_Ref134898257"/>
      <w:bookmarkStart w:id="338"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54</w:t>
      </w:r>
      <w:r>
        <w:rPr>
          <w:color w:val="FF0000"/>
        </w:rPr>
        <w:fldChar w:fldCharType="end"/>
      </w:r>
      <w:bookmarkEnd w:id="337"/>
      <w:r w:rsidRPr="00233788">
        <w:rPr>
          <w:color w:val="FF0000"/>
        </w:rPr>
        <w:t xml:space="preserve"> Relacje między wymaganiami dla wewnętrznych systemów zapewniania jakości kształcenia określonymi w statucie PKA, a standardami ESG (ENQA).</w:t>
      </w:r>
      <w:bookmarkEnd w:id="338"/>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lastRenderedPageBreak/>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39"/>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39"/>
      <w:r w:rsidRPr="00233788">
        <w:rPr>
          <w:rStyle w:val="Odwoaniedokomentarza"/>
          <w:rFonts w:ascii="Times New Roman" w:eastAsia="Times New Roman" w:hAnsi="Times New Roman"/>
          <w:color w:val="FF0000"/>
          <w:szCs w:val="20"/>
          <w:lang w:eastAsia="pl-PL"/>
        </w:rPr>
        <w:commentReference w:id="339"/>
      </w:r>
    </w:p>
    <w:p w14:paraId="179BFFF4" w14:textId="77777777" w:rsidR="00881745" w:rsidRPr="00233788" w:rsidRDefault="00881745" w:rsidP="00881745">
      <w:pPr>
        <w:keepNext/>
        <w:rPr>
          <w:noProof/>
          <w:color w:val="FF0000"/>
          <w:lang w:eastAsia="pl-PL"/>
        </w:rPr>
      </w:pPr>
      <w:commentRangeStart w:id="340"/>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87">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2D4C9EC6" w:rsidR="00881745" w:rsidRDefault="00881745" w:rsidP="00881745">
      <w:pPr>
        <w:pStyle w:val="Rysunek"/>
      </w:pPr>
      <w:bookmarkStart w:id="341" w:name="_Toc149115669"/>
      <w:r>
        <w:t xml:space="preserve">Rysunek </w:t>
      </w:r>
      <w:fldSimple w:instr=" SEQ Rysunek \* ARABIC ">
        <w:r w:rsidR="00B558B7">
          <w:rPr>
            <w:noProof/>
          </w:rPr>
          <w:t>23</w:t>
        </w:r>
      </w:fldSimple>
      <w:r>
        <w:t xml:space="preserve"> </w:t>
      </w:r>
      <w:r w:rsidRPr="00986591">
        <w:t>Model relacji wybranych czynników jakości usług uczelni technicznych związanych z satysfakcją interesariuszy uczelni technicznej</w:t>
      </w:r>
      <w:bookmarkEnd w:id="341"/>
    </w:p>
    <w:p w14:paraId="1A82FD29" w14:textId="77777777" w:rsidR="00881745" w:rsidRPr="00233788" w:rsidRDefault="00881745" w:rsidP="00881745">
      <w:pPr>
        <w:pStyle w:val="rdo"/>
      </w:pPr>
      <w:r w:rsidRPr="00233788">
        <w:t>Źródło: opracowanie własne.</w:t>
      </w:r>
      <w:commentRangeEnd w:id="340"/>
      <w:r w:rsidRPr="00233788">
        <w:rPr>
          <w:rStyle w:val="Odwoaniedokomentarza"/>
          <w:rFonts w:ascii="Times New Roman" w:hAnsi="Times New Roman"/>
          <w:bCs w:val="0"/>
          <w:color w:val="FF0000"/>
          <w:szCs w:val="20"/>
          <w:lang w:eastAsia="pl-PL"/>
        </w:rPr>
        <w:commentReference w:id="340"/>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54479F88"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sidR="00B558B7">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00B558B7" w:rsidRPr="00233788">
        <w:t xml:space="preserve">Rysunek </w:t>
      </w:r>
      <w:r w:rsidR="00B558B7">
        <w:rPr>
          <w:noProof/>
        </w:rPr>
        <w:t>24</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42"/>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88">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42"/>
      <w:r w:rsidRPr="00233788">
        <w:rPr>
          <w:rStyle w:val="Odwoaniedokomentarza"/>
          <w:rFonts w:ascii="Times New Roman" w:eastAsia="Times New Roman" w:hAnsi="Times New Roman"/>
          <w:color w:val="FF0000"/>
          <w:szCs w:val="20"/>
          <w:lang w:eastAsia="pl-PL"/>
        </w:rPr>
        <w:commentReference w:id="342"/>
      </w:r>
    </w:p>
    <w:p w14:paraId="6613955A" w14:textId="6485E321" w:rsidR="00881745" w:rsidRDefault="00881745" w:rsidP="00881745">
      <w:pPr>
        <w:pStyle w:val="Rysunek"/>
      </w:pPr>
      <w:bookmarkStart w:id="343" w:name="_Ref134900321"/>
      <w:bookmarkStart w:id="344" w:name="_Ref134900311"/>
      <w:bookmarkStart w:id="345" w:name="_Toc149115670"/>
      <w:r w:rsidRPr="00233788">
        <w:t xml:space="preserve">Rysunek </w:t>
      </w:r>
      <w:fldSimple w:instr=" SEQ Rysunek \* ARABIC ">
        <w:r w:rsidR="00B558B7">
          <w:rPr>
            <w:noProof/>
          </w:rPr>
          <w:t>24</w:t>
        </w:r>
      </w:fldSimple>
      <w:bookmarkEnd w:id="343"/>
      <w:r w:rsidRPr="00233788">
        <w:t xml:space="preserve"> Model poziomów relacji interesariuszy z uczelnią wyższą.</w:t>
      </w:r>
      <w:bookmarkEnd w:id="344"/>
      <w:bookmarkEnd w:id="345"/>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4246EA02"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5F86E609" w:rsidR="00881745" w:rsidRPr="00233788" w:rsidRDefault="00881745" w:rsidP="00881745">
      <w:pPr>
        <w:pStyle w:val="Legenda"/>
        <w:keepNext/>
        <w:rPr>
          <w:color w:val="FF0000"/>
        </w:rPr>
      </w:pPr>
      <w:bookmarkStart w:id="346" w:name="_Ref134898201"/>
      <w:bookmarkStart w:id="347"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55</w:t>
      </w:r>
      <w:r>
        <w:rPr>
          <w:color w:val="FF0000"/>
        </w:rPr>
        <w:fldChar w:fldCharType="end"/>
      </w:r>
      <w:r w:rsidRPr="00233788">
        <w:rPr>
          <w:color w:val="FF0000"/>
        </w:rPr>
        <w:t xml:space="preserve"> Narzędzie do analizy siły oddziaływań interesariuszy na uczelnię</w:t>
      </w:r>
      <w:bookmarkEnd w:id="346"/>
      <w:bookmarkEnd w:id="347"/>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Default="00881745" w:rsidP="00881745"/>
    <w:p w14:paraId="38DB1047" w14:textId="573384EA" w:rsidR="00E93210" w:rsidRPr="00E93210" w:rsidRDefault="00E93210" w:rsidP="00881745">
      <w:pPr>
        <w:rPr>
          <w:color w:val="FF0000"/>
        </w:rPr>
      </w:pPr>
      <w:r w:rsidRPr="00E93210">
        <w:rPr>
          <w:color w:val="FF0000"/>
        </w:rPr>
        <w:t xml:space="preserve">Plus opracowania ogólne dot. znaczenia grup </w:t>
      </w:r>
      <w:proofErr w:type="spellStart"/>
      <w:r w:rsidRPr="00E93210">
        <w:rPr>
          <w:color w:val="FF0000"/>
        </w:rPr>
        <w:t>intersariuszy</w:t>
      </w:r>
      <w:proofErr w:type="spellEnd"/>
      <w:r w:rsidRPr="00E93210">
        <w:rPr>
          <w:color w:val="FF0000"/>
        </w:rPr>
        <w:t xml:space="preserve"> w procesach zarządzania na podstawie metod w 1.5.2. ew. istniejące strategie komunikacyjne uczelni np. </w:t>
      </w:r>
      <w:proofErr w:type="spellStart"/>
      <w:r w:rsidRPr="00E93210">
        <w:rPr>
          <w:color w:val="FF0000"/>
        </w:rPr>
        <w:t>Recruit</w:t>
      </w:r>
      <w:proofErr w:type="spellEnd"/>
      <w:r w:rsidRPr="00E93210">
        <w:rPr>
          <w:color w:val="FF0000"/>
        </w:rPr>
        <w:t xml:space="preserve">, </w:t>
      </w:r>
      <w:proofErr w:type="spellStart"/>
      <w:r w:rsidRPr="00E93210">
        <w:rPr>
          <w:color w:val="FF0000"/>
        </w:rPr>
        <w:t>Retain</w:t>
      </w:r>
      <w:proofErr w:type="spellEnd"/>
      <w:r w:rsidRPr="00E93210">
        <w:rPr>
          <w:color w:val="FF0000"/>
        </w:rPr>
        <w:t>, Report, wspomnieć tutaj</w:t>
      </w:r>
    </w:p>
    <w:p w14:paraId="530C1BD3" w14:textId="77777777" w:rsidR="00881745" w:rsidRDefault="00881745" w:rsidP="00881745"/>
    <w:p w14:paraId="3BEAEF56" w14:textId="77777777" w:rsidR="00E93210" w:rsidRDefault="00E93210" w:rsidP="00881745"/>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lastRenderedPageBreak/>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48" w:name="_Toc149120743"/>
      <w:bookmarkEnd w:id="323"/>
      <w:bookmarkEnd w:id="324"/>
      <w:bookmarkEnd w:id="32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48"/>
    </w:p>
    <w:p w14:paraId="598BB3CF" w14:textId="3E8D851B" w:rsidR="00F922BA" w:rsidRDefault="006000B2" w:rsidP="00F922BA">
      <w:pPr>
        <w:pStyle w:val="Nagwek2"/>
        <w:rPr>
          <w:color w:val="FF0000"/>
        </w:rPr>
      </w:pPr>
      <w:bookmarkStart w:id="349" w:name="_Toc149120744"/>
      <w:r>
        <w:rPr>
          <w:color w:val="FF0000"/>
        </w:rPr>
        <w:t xml:space="preserve">(czy potrzebny?) </w:t>
      </w:r>
      <w:r w:rsidR="00F922BA" w:rsidRPr="00233788">
        <w:rPr>
          <w:color w:val="FF0000"/>
        </w:rPr>
        <w:t>Rola zarządzania jakością w doskonaleniu usług uczelni technicznych</w:t>
      </w:r>
      <w:bookmarkEnd w:id="349"/>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50"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50"/>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51"/>
      <w:r w:rsidR="00501216">
        <w:t>interesariuszy</w:t>
      </w:r>
      <w:r w:rsidR="00100EFD">
        <w:t xml:space="preserve"> </w:t>
      </w:r>
      <w:commentRangeEnd w:id="351"/>
      <w:r w:rsidR="00100EFD">
        <w:rPr>
          <w:rStyle w:val="Odwoaniedokomentarza"/>
          <w:rFonts w:ascii="Times New Roman" w:eastAsia="Times New Roman" w:hAnsi="Times New Roman"/>
          <w:szCs w:val="20"/>
          <w:lang w:eastAsia="pl-PL"/>
        </w:rPr>
        <w:commentReference w:id="351"/>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52"/>
      <w:r w:rsidRPr="00AC3066">
        <w:rPr>
          <w:color w:val="FF0000"/>
        </w:rPr>
        <w:t>Uzasadnienie wyboru grup interesariuszy do badań na podstawie analiz z rozdz. 1.5.1</w:t>
      </w:r>
      <w:commentRangeEnd w:id="352"/>
      <w:r>
        <w:rPr>
          <w:rStyle w:val="Odwoaniedokomentarza"/>
          <w:rFonts w:ascii="Times New Roman" w:eastAsia="Times New Roman" w:hAnsi="Times New Roman"/>
          <w:szCs w:val="20"/>
          <w:lang w:eastAsia="pl-PL"/>
        </w:rPr>
        <w:commentReference w:id="352"/>
      </w:r>
    </w:p>
    <w:p w14:paraId="641FF0A9" w14:textId="77777777" w:rsidR="00AC3066" w:rsidRDefault="00AC3066" w:rsidP="00F922BA"/>
    <w:p w14:paraId="3DEB77B1" w14:textId="49A9C090" w:rsidR="00501216" w:rsidRPr="00233788" w:rsidRDefault="00501216" w:rsidP="00501216">
      <w:pPr>
        <w:pStyle w:val="Nagwek3"/>
      </w:pPr>
      <w:bookmarkStart w:id="353" w:name="_Toc149120746"/>
      <w:r w:rsidRPr="00233788">
        <w:t xml:space="preserve">Założenia i cele badań </w:t>
      </w:r>
      <w:r w:rsidR="007B295C">
        <w:t>jakościowych: wywiady pogłębione z interesariuszami uczelni</w:t>
      </w:r>
      <w:bookmarkEnd w:id="353"/>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54"/>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54"/>
      <w:r w:rsidR="00545BFC">
        <w:rPr>
          <w:rStyle w:val="Odwoaniedokomentarza"/>
          <w:rFonts w:ascii="Times New Roman" w:eastAsia="Times New Roman" w:hAnsi="Times New Roman"/>
          <w:szCs w:val="20"/>
          <w:lang w:eastAsia="pl-PL"/>
        </w:rPr>
        <w:commentReference w:id="354"/>
      </w:r>
    </w:p>
    <w:p w14:paraId="5EA47BD2" w14:textId="77777777" w:rsidR="00501216" w:rsidRPr="00233788" w:rsidRDefault="00501216" w:rsidP="00501216"/>
    <w:p w14:paraId="5E19CA8C" w14:textId="77777777" w:rsidR="00F922BA" w:rsidRDefault="00F922BA" w:rsidP="00F922BA">
      <w:pPr>
        <w:pStyle w:val="Nagwek3"/>
      </w:pPr>
      <w:bookmarkStart w:id="355" w:name="_Ref137733795"/>
      <w:bookmarkStart w:id="356" w:name="_Toc149120747"/>
      <w:r>
        <w:t>Analiza wyników badania jakościowego</w:t>
      </w:r>
      <w:bookmarkEnd w:id="355"/>
      <w:bookmarkEnd w:id="356"/>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11B93497" w:rsidR="00CB323D" w:rsidRDefault="00CB323D" w:rsidP="00CB323D">
      <w:pPr>
        <w:pStyle w:val="Tytutabeli"/>
      </w:pPr>
      <w:bookmarkStart w:id="357" w:name="_Ref138254745"/>
      <w:bookmarkStart w:id="358" w:name="_Toc138254696"/>
      <w:bookmarkStart w:id="359" w:name="_Ref138254740"/>
      <w:r>
        <w:t xml:space="preserve">Tabela </w:t>
      </w:r>
      <w:fldSimple w:instr=" SEQ Tabela \* ARABIC ">
        <w:r w:rsidR="00B558B7">
          <w:rPr>
            <w:noProof/>
          </w:rPr>
          <w:t>56</w:t>
        </w:r>
      </w:fldSimple>
      <w:bookmarkEnd w:id="357"/>
      <w:r>
        <w:t xml:space="preserve"> Liczba osób reprezentujących każdą z grup interesariuszy wśród 33 respondentów wywiadów pogłębionych</w:t>
      </w:r>
      <w:bookmarkEnd w:id="358"/>
      <w:bookmarkEnd w:id="359"/>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60"/>
      <w:r w:rsidRPr="000F7C66">
        <w:t xml:space="preserve">(ID:29; </w:t>
      </w:r>
      <w:proofErr w:type="spellStart"/>
      <w:r w:rsidRPr="000F7C66">
        <w:t>NTech</w:t>
      </w:r>
      <w:proofErr w:type="spellEnd"/>
      <w:r w:rsidRPr="000F7C66">
        <w:t>; A_R</w:t>
      </w:r>
      <w:r>
        <w:t>_P</w:t>
      </w:r>
      <w:r w:rsidRPr="000F7C66">
        <w:t xml:space="preserve">; 5; m; F; n/t) </w:t>
      </w:r>
      <w:commentRangeEnd w:id="360"/>
      <w:r w:rsidR="00E14ABA">
        <w:rPr>
          <w:rStyle w:val="Odwoaniedokomentarza"/>
          <w:rFonts w:ascii="Times New Roman" w:eastAsia="Times New Roman" w:hAnsi="Times New Roman"/>
          <w:i w:val="0"/>
          <w:iCs w:val="0"/>
          <w:color w:val="auto"/>
          <w:szCs w:val="20"/>
          <w:lang w:eastAsia="pl-PL"/>
        </w:rPr>
        <w:commentReference w:id="360"/>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B587D60" w:rsidR="00B81819" w:rsidRDefault="00B81819" w:rsidP="00B81819">
      <w:pPr>
        <w:pStyle w:val="Tytutabeli"/>
      </w:pPr>
      <w:bookmarkStart w:id="361" w:name="_Ref138080539"/>
      <w:bookmarkStart w:id="362" w:name="_Ref138080531"/>
      <w:bookmarkStart w:id="363" w:name="_Toc138254697"/>
      <w:r>
        <w:t xml:space="preserve">Tabela </w:t>
      </w:r>
      <w:fldSimple w:instr=" SEQ Tabela \* ARABIC ">
        <w:r w:rsidR="00B558B7">
          <w:rPr>
            <w:noProof/>
          </w:rPr>
          <w:t>57</w:t>
        </w:r>
      </w:fldSimple>
      <w:bookmarkEnd w:id="361"/>
      <w:r>
        <w:t xml:space="preserve"> Liczba wskazań najważniejszych grup interesariuszy wśród 33 respondentów wywiadów pogłębionych</w:t>
      </w:r>
      <w:bookmarkEnd w:id="362"/>
      <w:bookmarkEnd w:id="363"/>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64" w:name="_Toc149120748"/>
      <w:r>
        <w:t xml:space="preserve">(puste) </w:t>
      </w:r>
      <w:r w:rsidRPr="00233788">
        <w:t>Rola interesariuszy w praktyce zarządzania uczelniami technicznymi w Polsce</w:t>
      </w:r>
      <w:bookmarkEnd w:id="364"/>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65" w:name="_Toc149120749"/>
      <w:r w:rsidRPr="008C3027">
        <w:t>(puste) Doskonalenie jakości z perspektywy różnych grup interesariuszy uczelni</w:t>
      </w:r>
      <w:bookmarkEnd w:id="365"/>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66" w:name="_Toc149120750"/>
      <w:r w:rsidRPr="00233788">
        <w:lastRenderedPageBreak/>
        <w:t>Koncepcja zarządzania jakością uczelni z uwzględnieniem interesariuszy</w:t>
      </w:r>
      <w:bookmarkEnd w:id="366"/>
    </w:p>
    <w:p w14:paraId="66394082" w14:textId="77777777" w:rsidR="00DD50DE" w:rsidRPr="00233788" w:rsidRDefault="00DD50DE" w:rsidP="00DD50DE">
      <w:pPr>
        <w:pStyle w:val="Nagwek2"/>
      </w:pPr>
      <w:bookmarkStart w:id="367" w:name="_Toc149120751"/>
      <w:commentRangeStart w:id="368"/>
      <w:r w:rsidRPr="00233788">
        <w:t xml:space="preserve">Metodologia </w:t>
      </w:r>
      <w:commentRangeEnd w:id="368"/>
      <w:r w:rsidR="00E14ABA">
        <w:rPr>
          <w:rStyle w:val="Odwoaniedokomentarza"/>
          <w:rFonts w:ascii="Times New Roman" w:eastAsia="Times New Roman" w:hAnsi="Times New Roman"/>
          <w:b w:val="0"/>
          <w:bCs w:val="0"/>
          <w:i w:val="0"/>
          <w:szCs w:val="20"/>
          <w:lang w:eastAsia="pl-PL"/>
        </w:rPr>
        <w:commentReference w:id="368"/>
      </w:r>
      <w:r w:rsidRPr="00233788">
        <w:t>doskonalenia jakości z wykorzystaniem pomiaru Indeksu Satysfakcji Interesariuszy</w:t>
      </w:r>
      <w:bookmarkEnd w:id="367"/>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69" w:name="_Ref137972036"/>
      <w:bookmarkStart w:id="370" w:name="_Ref138021609"/>
      <w:bookmarkStart w:id="371" w:name="_Toc149120752"/>
      <w:r w:rsidRPr="007B295C">
        <w:t>Założenia i c</w:t>
      </w:r>
      <w:r w:rsidR="003C08E8" w:rsidRPr="007B295C">
        <w:t xml:space="preserve">ele badań </w:t>
      </w:r>
      <w:bookmarkEnd w:id="369"/>
      <w:r w:rsidRPr="007B295C">
        <w:t>ilościowych – statystyczno-empirycznych</w:t>
      </w:r>
      <w:bookmarkEnd w:id="370"/>
      <w:bookmarkEnd w:id="371"/>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372"/>
      <w:r w:rsidRPr="00BC4204">
        <w:rPr>
          <w:noProof/>
          <w:lang w:eastAsia="pl-PL"/>
        </w:rPr>
        <w:drawing>
          <wp:inline distT="0" distB="0" distL="0" distR="0" wp14:anchorId="7F13C64E" wp14:editId="3DF98E90">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72"/>
      <w:r w:rsidR="00BC4204">
        <w:rPr>
          <w:rStyle w:val="Odwoaniedokomentarza"/>
          <w:rFonts w:ascii="Times New Roman" w:eastAsia="Times New Roman" w:hAnsi="Times New Roman"/>
          <w:szCs w:val="20"/>
          <w:lang w:eastAsia="pl-PL"/>
        </w:rPr>
        <w:commentReference w:id="372"/>
      </w:r>
    </w:p>
    <w:p w14:paraId="51CFF957" w14:textId="4631BBD6" w:rsidR="003C08E8" w:rsidRPr="00233788" w:rsidRDefault="003C08E8" w:rsidP="00BC4204">
      <w:pPr>
        <w:pStyle w:val="Rysunek"/>
      </w:pPr>
      <w:bookmarkStart w:id="373" w:name="_Ref437094338"/>
      <w:bookmarkStart w:id="374" w:name="_Ref437094349"/>
      <w:bookmarkStart w:id="375" w:name="_Toc437182121"/>
      <w:bookmarkStart w:id="376" w:name="_Toc149115671"/>
      <w:r w:rsidRPr="00BC4204">
        <w:t xml:space="preserve">Rysunek </w:t>
      </w:r>
      <w:fldSimple w:instr=" SEQ Rysunek \* ARABIC ">
        <w:r w:rsidR="00B558B7">
          <w:rPr>
            <w:noProof/>
          </w:rPr>
          <w:t>25</w:t>
        </w:r>
      </w:fldSimple>
      <w:bookmarkEnd w:id="373"/>
      <w:r w:rsidRPr="00BC4204">
        <w:t xml:space="preserve"> Model relacji między jakością usług uczelni technicznej, a satysfakcją interesariuszy oraz zarobkami</w:t>
      </w:r>
      <w:r w:rsidRPr="00233788">
        <w:t xml:space="preserve"> absolwentów.</w:t>
      </w:r>
      <w:bookmarkEnd w:id="374"/>
      <w:bookmarkEnd w:id="375"/>
      <w:bookmarkEnd w:id="376"/>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0DA1CC0" w:rsidR="003C08E8" w:rsidRPr="00684943" w:rsidRDefault="003C08E8" w:rsidP="003C08E8">
      <w:pPr>
        <w:pStyle w:val="Tytutabeli"/>
      </w:pPr>
      <w:bookmarkStart w:id="377" w:name="_Ref134898899"/>
      <w:bookmarkStart w:id="378" w:name="_Toc138254698"/>
      <w:r w:rsidRPr="00684943">
        <w:t xml:space="preserve">Tabela </w:t>
      </w:r>
      <w:fldSimple w:instr=" SEQ Tabela \* ARABIC ">
        <w:r w:rsidR="00B558B7">
          <w:rPr>
            <w:noProof/>
          </w:rPr>
          <w:t>58</w:t>
        </w:r>
      </w:fldSimple>
      <w:r w:rsidRPr="00684943">
        <w:t xml:space="preserve"> Wybrane grupy interesariuszy uwzględnione w badaniu satysfakcji interesariuszy polskich uczelni technicznych</w:t>
      </w:r>
      <w:bookmarkEnd w:id="377"/>
      <w:bookmarkEnd w:id="378"/>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79"/>
      <w:commentRangeStart w:id="380"/>
      <w:r w:rsidRPr="00684943">
        <w:t>Do badania wybrano 2</w:t>
      </w:r>
      <w:r w:rsidR="003019CD" w:rsidRPr="00684943">
        <w:t>2</w:t>
      </w:r>
      <w:r w:rsidRPr="00684943">
        <w:t xml:space="preserve"> </w:t>
      </w:r>
      <w:r w:rsidR="00086FA2" w:rsidRPr="00684943">
        <w:t xml:space="preserve">publiczne </w:t>
      </w:r>
      <w:commentRangeEnd w:id="379"/>
      <w:r w:rsidR="00E14ABA">
        <w:rPr>
          <w:rStyle w:val="Odwoaniedokomentarza"/>
          <w:rFonts w:ascii="Times New Roman" w:eastAsia="Times New Roman" w:hAnsi="Times New Roman"/>
          <w:szCs w:val="20"/>
          <w:lang w:eastAsia="pl-PL"/>
        </w:rPr>
        <w:commentReference w:id="379"/>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80"/>
      <w:r w:rsidR="00500A66">
        <w:rPr>
          <w:rStyle w:val="Odwoaniedokomentarza"/>
          <w:rFonts w:ascii="Times New Roman" w:eastAsia="Times New Roman" w:hAnsi="Times New Roman"/>
          <w:szCs w:val="20"/>
          <w:lang w:eastAsia="pl-PL"/>
        </w:rPr>
        <w:commentReference w:id="380"/>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81"/>
      <w:r w:rsidRPr="00684943">
        <w:t>załącznik</w:t>
      </w:r>
      <w:r w:rsidR="00684943">
        <w:t>u 2.</w:t>
      </w:r>
      <w:commentRangeEnd w:id="381"/>
      <w:r w:rsidR="00684943">
        <w:rPr>
          <w:rStyle w:val="Odwoaniedokomentarza"/>
          <w:rFonts w:ascii="Times New Roman" w:eastAsia="Times New Roman" w:hAnsi="Times New Roman"/>
          <w:szCs w:val="20"/>
          <w:lang w:eastAsia="pl-PL"/>
        </w:rPr>
        <w:commentReference w:id="381"/>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7D6903ED" w:rsidR="003C08E8" w:rsidRPr="00684943" w:rsidRDefault="003C08E8" w:rsidP="003C08E8">
      <w:pPr>
        <w:pStyle w:val="Tytutabeli"/>
      </w:pPr>
      <w:bookmarkStart w:id="382" w:name="_Ref137642473"/>
      <w:bookmarkStart w:id="383" w:name="_Ref138019734"/>
      <w:bookmarkStart w:id="384" w:name="_Toc138254699"/>
      <w:r w:rsidRPr="00684943">
        <w:t xml:space="preserve">Tabela </w:t>
      </w:r>
      <w:fldSimple w:instr=" SEQ Tabela \* ARABIC ">
        <w:r w:rsidR="00B558B7">
          <w:rPr>
            <w:noProof/>
          </w:rPr>
          <w:t>59</w:t>
        </w:r>
      </w:fldSimple>
      <w:bookmarkEnd w:id="382"/>
      <w:r w:rsidRPr="00684943">
        <w:t xml:space="preserve"> Zestawienie rodzajów użytych pytań na poszczególnych kwestionariuszach badania satysfakcji interesariuszy</w:t>
      </w:r>
      <w:bookmarkEnd w:id="383"/>
      <w:bookmarkEnd w:id="384"/>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85" w:name="_Ref137647622"/>
      <w:bookmarkStart w:id="386" w:name="_Ref137647645"/>
      <w:bookmarkStart w:id="387" w:name="_Ref137763110"/>
      <w:bookmarkStart w:id="388" w:name="_Ref137763114"/>
      <w:bookmarkStart w:id="389" w:name="_Ref137805973"/>
      <w:bookmarkStart w:id="390" w:name="_Toc149120753"/>
      <w:r>
        <w:t xml:space="preserve">Analiza </w:t>
      </w:r>
      <w:r w:rsidR="00847F16">
        <w:t>grupy badawczej</w:t>
      </w:r>
      <w:r>
        <w:t xml:space="preserve"> badania kwestionariuszowego</w:t>
      </w:r>
      <w:bookmarkEnd w:id="385"/>
      <w:bookmarkEnd w:id="386"/>
      <w:bookmarkEnd w:id="387"/>
      <w:bookmarkEnd w:id="388"/>
      <w:bookmarkEnd w:id="389"/>
      <w:bookmarkEnd w:id="390"/>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63B56EEF" w:rsidR="003C08E8" w:rsidRDefault="003C08E8" w:rsidP="003C08E8">
      <w:pPr>
        <w:pStyle w:val="Tytutabeli"/>
      </w:pPr>
      <w:bookmarkStart w:id="391" w:name="_Toc138254700"/>
      <w:r>
        <w:t xml:space="preserve">Tabela </w:t>
      </w:r>
      <w:fldSimple w:instr=" SEQ Tabela \* ARABIC ">
        <w:r w:rsidR="00B558B7">
          <w:rPr>
            <w:noProof/>
          </w:rPr>
          <w:t>60</w:t>
        </w:r>
      </w:fldSimple>
      <w:r>
        <w:t xml:space="preserve"> Statystyki rezultatów liczby uzyskanych odpowiedzi uczestników badania kwestionariuszowego</w:t>
      </w:r>
      <w:bookmarkEnd w:id="391"/>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D827163" w14:textId="25D08DC3" w:rsidR="003C08E8" w:rsidRDefault="003C08E8" w:rsidP="003C08E8">
      <w:pPr>
        <w:pStyle w:val="Rysunek"/>
      </w:pPr>
      <w:bookmarkStart w:id="392" w:name="_Ref134900359"/>
      <w:bookmarkStart w:id="393" w:name="_Ref134900368"/>
      <w:bookmarkStart w:id="394" w:name="_Toc149115672"/>
      <w:r>
        <w:t xml:space="preserve">Rysunek </w:t>
      </w:r>
      <w:fldSimple w:instr=" SEQ Rysunek \* ARABIC ">
        <w:r w:rsidR="00B558B7">
          <w:rPr>
            <w:noProof/>
          </w:rPr>
          <w:t>26</w:t>
        </w:r>
      </w:fldSimple>
      <w:bookmarkEnd w:id="392"/>
      <w:r>
        <w:t xml:space="preserve"> Struktura respondentów badania kwestionariuszowego wg płci</w:t>
      </w:r>
      <w:bookmarkEnd w:id="393"/>
      <w:bookmarkEnd w:id="394"/>
    </w:p>
    <w:p w14:paraId="30449458" w14:textId="77777777" w:rsidR="003C08E8" w:rsidRDefault="003C08E8" w:rsidP="00106236">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BD6AE21" w14:textId="15251C91" w:rsidR="003C08E8" w:rsidRDefault="003C08E8" w:rsidP="003C08E8">
      <w:pPr>
        <w:pStyle w:val="Rysunek"/>
      </w:pPr>
      <w:bookmarkStart w:id="395" w:name="_Ref134900397"/>
      <w:bookmarkStart w:id="396" w:name="_Ref134900388"/>
      <w:bookmarkStart w:id="397" w:name="_Ref134900624"/>
      <w:bookmarkStart w:id="398" w:name="_Toc149115673"/>
      <w:r>
        <w:t xml:space="preserve">Rysunek </w:t>
      </w:r>
      <w:fldSimple w:instr=" SEQ Rysunek \* ARABIC ">
        <w:r w:rsidR="00B558B7">
          <w:rPr>
            <w:noProof/>
          </w:rPr>
          <w:t>27</w:t>
        </w:r>
      </w:fldSimple>
      <w:bookmarkEnd w:id="395"/>
      <w:r>
        <w:t xml:space="preserve"> Struktura respondentów badania kwestionariuszowego wg kategorii wiekowych</w:t>
      </w:r>
      <w:bookmarkEnd w:id="396"/>
      <w:bookmarkEnd w:id="397"/>
      <w:bookmarkEnd w:id="398"/>
    </w:p>
    <w:p w14:paraId="05E309A0" w14:textId="77777777" w:rsidR="003C08E8" w:rsidRDefault="003C08E8" w:rsidP="00106236">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39"/>
      </w:r>
      <w:r>
        <w:t>.</w:t>
      </w:r>
    </w:p>
    <w:p w14:paraId="5B3184F4" w14:textId="32A84BCF" w:rsidR="003C08E8" w:rsidRDefault="003C08E8" w:rsidP="003C08E8">
      <w:pPr>
        <w:pStyle w:val="Tytutabeli"/>
      </w:pPr>
      <w:bookmarkStart w:id="399" w:name="_Ref134898291"/>
      <w:bookmarkStart w:id="400" w:name="_Toc138254701"/>
      <w:r>
        <w:t xml:space="preserve">Tabela </w:t>
      </w:r>
      <w:fldSimple w:instr=" SEQ Tabela \* ARABIC ">
        <w:r w:rsidR="00B558B7">
          <w:rPr>
            <w:noProof/>
          </w:rPr>
          <w:t>61</w:t>
        </w:r>
      </w:fldSimple>
      <w:bookmarkEnd w:id="399"/>
      <w:r>
        <w:t xml:space="preserve"> Liczba ludności Polski na dzień 31 grudnia 2020 r. wg wybranych kategorii wiekowych</w:t>
      </w:r>
      <w:bookmarkEnd w:id="400"/>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5C34225C" w:rsidR="003C08E8" w:rsidRDefault="003C08E8" w:rsidP="003C08E8">
      <w:pPr>
        <w:pStyle w:val="Tytutabeli"/>
      </w:pPr>
      <w:bookmarkStart w:id="401" w:name="_Ref134898333"/>
      <w:bookmarkStart w:id="402" w:name="_Ref134898325"/>
      <w:bookmarkStart w:id="403" w:name="_Toc138254702"/>
      <w:r>
        <w:t xml:space="preserve">Tabela </w:t>
      </w:r>
      <w:fldSimple w:instr=" SEQ Tabela \* ARABIC ">
        <w:r w:rsidR="00B558B7">
          <w:rPr>
            <w:noProof/>
          </w:rPr>
          <w:t>62</w:t>
        </w:r>
      </w:fldSimple>
      <w:bookmarkEnd w:id="401"/>
      <w:r>
        <w:t xml:space="preserve"> </w:t>
      </w:r>
      <w:r w:rsidRPr="008541D0">
        <w:t>Oszacowanie struktury populacji badanej absolwentów i studentów wg wybranych grup wiekowych</w:t>
      </w:r>
      <w:bookmarkEnd w:id="402"/>
      <w:bookmarkEnd w:id="403"/>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7B3BF1F0" w14:textId="24F4DFCE" w:rsidR="003C08E8" w:rsidRDefault="003C08E8" w:rsidP="003C08E8">
      <w:pPr>
        <w:pStyle w:val="Rysunek"/>
      </w:pPr>
      <w:bookmarkStart w:id="404" w:name="_Ref134900457"/>
      <w:bookmarkStart w:id="405" w:name="_Ref134900450"/>
      <w:bookmarkStart w:id="406" w:name="_Toc149115674"/>
      <w:r w:rsidRPr="00375829">
        <w:t xml:space="preserve">Rysunek </w:t>
      </w:r>
      <w:fldSimple w:instr=" SEQ Rysunek \* ARABIC ">
        <w:r w:rsidR="00B558B7">
          <w:rPr>
            <w:noProof/>
          </w:rPr>
          <w:t>28</w:t>
        </w:r>
      </w:fldSimple>
      <w:bookmarkEnd w:id="404"/>
      <w:r w:rsidRPr="00375829">
        <w:t xml:space="preserve"> Struktura respondentów badania kwestionariuszowego wg kryterium kategorii i wielkości </w:t>
      </w:r>
      <w:r w:rsidRPr="00375829">
        <w:br/>
      </w:r>
      <w:r>
        <w:t>miejscowości pochodzenia</w:t>
      </w:r>
      <w:bookmarkEnd w:id="405"/>
      <w:bookmarkEnd w:id="406"/>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56321ADE" w14:textId="2A9AB9A2" w:rsidR="003C08E8" w:rsidRPr="0031651A" w:rsidRDefault="003C08E8" w:rsidP="003C08E8">
      <w:pPr>
        <w:pStyle w:val="Rysunek"/>
      </w:pPr>
      <w:bookmarkStart w:id="407" w:name="_Ref134900483"/>
      <w:bookmarkStart w:id="408" w:name="_Ref134900476"/>
      <w:bookmarkStart w:id="409" w:name="_Ref134900494"/>
      <w:bookmarkStart w:id="410" w:name="_Ref134900512"/>
      <w:bookmarkStart w:id="411" w:name="_Toc149115675"/>
      <w:r w:rsidRPr="0031651A">
        <w:t xml:space="preserve">Rysunek </w:t>
      </w:r>
      <w:fldSimple w:instr=" SEQ Rysunek \* ARABIC ">
        <w:r w:rsidR="00B558B7">
          <w:rPr>
            <w:noProof/>
          </w:rPr>
          <w:t>29</w:t>
        </w:r>
      </w:fldSimple>
      <w:bookmarkEnd w:id="407"/>
      <w:r w:rsidRPr="0031651A">
        <w:t xml:space="preserve"> Struktura respondentów badania kwestionariuszowego wg przynależności do grup interesariuszy</w:t>
      </w:r>
      <w:bookmarkEnd w:id="408"/>
      <w:bookmarkEnd w:id="409"/>
      <w:bookmarkEnd w:id="410"/>
      <w:bookmarkEnd w:id="411"/>
    </w:p>
    <w:p w14:paraId="5B3D9C7A" w14:textId="77777777" w:rsidR="003C08E8" w:rsidRDefault="003C08E8" w:rsidP="00106236">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9FBD67C" w14:textId="6E158391" w:rsidR="003C08E8" w:rsidRDefault="003C08E8" w:rsidP="003C08E8">
      <w:pPr>
        <w:pStyle w:val="Rysunek"/>
      </w:pPr>
      <w:bookmarkStart w:id="412" w:name="_Ref134900542"/>
      <w:bookmarkStart w:id="413" w:name="_Ref134900535"/>
      <w:bookmarkStart w:id="414"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558B7">
        <w:rPr>
          <w:rStyle w:val="TytutabeliZnak"/>
          <w:rFonts w:eastAsia="Calibri"/>
          <w:noProof/>
        </w:rPr>
        <w:t>30</w:t>
      </w:r>
      <w:r w:rsidRPr="002D2DF1">
        <w:rPr>
          <w:rStyle w:val="TytutabeliZnak"/>
          <w:rFonts w:eastAsia="Calibri"/>
        </w:rPr>
        <w:fldChar w:fldCharType="end"/>
      </w:r>
      <w:bookmarkEnd w:id="412"/>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13"/>
      <w:bookmarkEnd w:id="414"/>
    </w:p>
    <w:p w14:paraId="0D602ACB" w14:textId="77777777" w:rsidR="003C08E8" w:rsidRDefault="003C08E8" w:rsidP="00106236">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02DFAE5C" w14:textId="1BD86460" w:rsidR="003C08E8" w:rsidRDefault="003C08E8" w:rsidP="003C08E8">
      <w:pPr>
        <w:pStyle w:val="Rysunek"/>
      </w:pPr>
      <w:bookmarkStart w:id="415" w:name="_Ref134900561"/>
      <w:bookmarkStart w:id="416" w:name="_Ref137806801"/>
      <w:bookmarkStart w:id="417" w:name="_Toc149115677"/>
      <w:r>
        <w:t xml:space="preserve">Rysunek </w:t>
      </w:r>
      <w:fldSimple w:instr=" SEQ Rysunek \* ARABIC ">
        <w:r w:rsidR="00B558B7">
          <w:rPr>
            <w:noProof/>
          </w:rPr>
          <w:t>31</w:t>
        </w:r>
      </w:fldSimple>
      <w:bookmarkEnd w:id="415"/>
      <w:r>
        <w:t xml:space="preserve"> Struktura respondentów badania kwestionariuszowego z grupy absolwentów uczelni wg płci</w:t>
      </w:r>
      <w:bookmarkEnd w:id="416"/>
      <w:bookmarkEnd w:id="417"/>
    </w:p>
    <w:p w14:paraId="5A30BAB0" w14:textId="77777777" w:rsidR="003C08E8" w:rsidRDefault="003C08E8" w:rsidP="00106236">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AE9777A" w14:textId="45A68C1C" w:rsidR="003C08E8" w:rsidRDefault="003C08E8" w:rsidP="003C08E8">
      <w:pPr>
        <w:pStyle w:val="Rysunek"/>
      </w:pPr>
      <w:bookmarkStart w:id="418" w:name="_Ref134900651"/>
      <w:bookmarkStart w:id="419" w:name="_Ref134900615"/>
      <w:bookmarkStart w:id="420" w:name="_Ref134900644"/>
      <w:bookmarkStart w:id="421" w:name="_Ref137806762"/>
      <w:bookmarkStart w:id="422" w:name="_Toc149115678"/>
      <w:r>
        <w:t xml:space="preserve">Rysunek </w:t>
      </w:r>
      <w:fldSimple w:instr=" SEQ Rysunek \* ARABIC ">
        <w:r w:rsidR="00B558B7">
          <w:rPr>
            <w:noProof/>
          </w:rPr>
          <w:t>32</w:t>
        </w:r>
      </w:fldSimple>
      <w:bookmarkEnd w:id="418"/>
      <w:r>
        <w:t xml:space="preserve"> Struktura respondentów badania kwestionariuszowego z grupy absolwentów uczelni wg kategorii wiekowych</w:t>
      </w:r>
      <w:bookmarkEnd w:id="419"/>
      <w:bookmarkEnd w:id="420"/>
      <w:bookmarkEnd w:id="421"/>
      <w:bookmarkEnd w:id="422"/>
    </w:p>
    <w:p w14:paraId="29996148" w14:textId="77777777" w:rsidR="003C08E8" w:rsidRDefault="003C08E8" w:rsidP="00106236">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6124508D" w14:textId="39E2F60A" w:rsidR="003C08E8" w:rsidRDefault="003C08E8" w:rsidP="003C08E8">
      <w:pPr>
        <w:pStyle w:val="Rysunek"/>
      </w:pPr>
      <w:bookmarkStart w:id="423" w:name="_Ref134900684"/>
      <w:bookmarkStart w:id="424" w:name="_Ref134900676"/>
      <w:bookmarkStart w:id="425" w:name="_Ref134900706"/>
      <w:bookmarkStart w:id="426" w:name="_Toc149115679"/>
      <w:r>
        <w:t xml:space="preserve">Rysunek </w:t>
      </w:r>
      <w:fldSimple w:instr=" SEQ Rysunek \* ARABIC ">
        <w:r w:rsidR="00B558B7">
          <w:rPr>
            <w:noProof/>
          </w:rPr>
          <w:t>33</w:t>
        </w:r>
      </w:fldSimple>
      <w:bookmarkEnd w:id="423"/>
      <w:r>
        <w:t xml:space="preserve"> Struktura respondentów badania kwestionariuszowego należących do grupy absolwentów wg rodzaju ukończonej uczelni.</w:t>
      </w:r>
      <w:bookmarkEnd w:id="424"/>
      <w:bookmarkEnd w:id="425"/>
      <w:bookmarkEnd w:id="426"/>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27"/>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commentRangeEnd w:id="427"/>
      <w:r>
        <w:rPr>
          <w:rStyle w:val="Odwoaniedokomentarza"/>
          <w:rFonts w:ascii="Times New Roman" w:eastAsia="Times New Roman" w:hAnsi="Times New Roman"/>
          <w:szCs w:val="20"/>
          <w:lang w:eastAsia="pl-PL"/>
        </w:rPr>
        <w:commentReference w:id="427"/>
      </w:r>
    </w:p>
    <w:p w14:paraId="5B40B9BE" w14:textId="377BFB2C" w:rsidR="003C08E8" w:rsidRDefault="003C08E8" w:rsidP="003C08E8">
      <w:pPr>
        <w:pStyle w:val="Rysunek"/>
      </w:pPr>
      <w:bookmarkStart w:id="428" w:name="_Ref134895617"/>
      <w:bookmarkStart w:id="429" w:name="_Ref134895603"/>
      <w:bookmarkStart w:id="430" w:name="_Toc149115680"/>
      <w:r>
        <w:t xml:space="preserve">Rysunek </w:t>
      </w:r>
      <w:fldSimple w:instr=" SEQ Rysunek \* ARABIC ">
        <w:r w:rsidR="00B558B7">
          <w:rPr>
            <w:noProof/>
          </w:rPr>
          <w:t>34</w:t>
        </w:r>
      </w:fldSimple>
      <w:bookmarkEnd w:id="428"/>
      <w:r>
        <w:t xml:space="preserve"> Struktura grupy absolwentów respondentów badania kwestionariuszowego ze względu na ocenianą uczelnię</w:t>
      </w:r>
      <w:bookmarkEnd w:id="429"/>
      <w:bookmarkEnd w:id="430"/>
    </w:p>
    <w:p w14:paraId="5D229F8A" w14:textId="77777777" w:rsidR="003C08E8" w:rsidRDefault="003C08E8" w:rsidP="00106236">
      <w:pPr>
        <w:pStyle w:val="rdo"/>
      </w:pPr>
      <w:r>
        <w:t>Źródło: opracowanie własne</w:t>
      </w:r>
    </w:p>
    <w:p w14:paraId="144F5218" w14:textId="745448AA" w:rsidR="003C08E8" w:rsidRDefault="003C08E8" w:rsidP="003C08E8">
      <w:commentRangeStart w:id="431"/>
      <w:r>
        <w:t xml:space="preserve">Już pobieżna analiza informacji </w:t>
      </w:r>
      <w:commentRangeEnd w:id="431"/>
      <w:r w:rsidR="00E14ABA">
        <w:rPr>
          <w:rStyle w:val="Odwoaniedokomentarza"/>
          <w:rFonts w:ascii="Times New Roman" w:eastAsia="Times New Roman" w:hAnsi="Times New Roman"/>
          <w:szCs w:val="20"/>
          <w:lang w:eastAsia="pl-PL"/>
        </w:rPr>
        <w:commentReference w:id="431"/>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32" w:name="_Ref437093143"/>
      <w:bookmarkStart w:id="433" w:name="_Ref437093160"/>
      <w:bookmarkStart w:id="434" w:name="_Ref437181714"/>
      <w:bookmarkStart w:id="435" w:name="_Toc149120754"/>
      <w:r w:rsidRPr="00847F16">
        <w:t>Pomiar satysfakcji interesariuszy uczelni wyższych technicznych jako efektu działań uczelni</w:t>
      </w:r>
      <w:bookmarkEnd w:id="432"/>
      <w:bookmarkEnd w:id="433"/>
      <w:bookmarkEnd w:id="434"/>
      <w:bookmarkEnd w:id="435"/>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36"/>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commentRangeEnd w:id="436"/>
      <w:r>
        <w:rPr>
          <w:rStyle w:val="Odwoaniedokomentarza"/>
          <w:rFonts w:ascii="Times New Roman" w:eastAsia="Times New Roman" w:hAnsi="Times New Roman"/>
          <w:szCs w:val="20"/>
          <w:lang w:eastAsia="pl-PL"/>
        </w:rPr>
        <w:commentReference w:id="436"/>
      </w:r>
      <w:r>
        <w:t xml:space="preserve"> </w:t>
      </w:r>
    </w:p>
    <w:p w14:paraId="15724AE2" w14:textId="30A6E88B" w:rsidR="00847F16" w:rsidRDefault="00847F16" w:rsidP="00847F16">
      <w:pPr>
        <w:pStyle w:val="Rysunek"/>
      </w:pPr>
      <w:bookmarkStart w:id="437" w:name="_Ref134900831"/>
      <w:bookmarkStart w:id="438" w:name="_Ref134900820"/>
      <w:bookmarkStart w:id="439" w:name="_Toc149115681"/>
      <w:r>
        <w:t xml:space="preserve">Rysunek </w:t>
      </w:r>
      <w:fldSimple w:instr=" SEQ Rysunek \* ARABIC ">
        <w:r w:rsidR="00B558B7">
          <w:rPr>
            <w:noProof/>
          </w:rPr>
          <w:t>35</w:t>
        </w:r>
      </w:fldSimple>
      <w:bookmarkEnd w:id="437"/>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38"/>
      <w:bookmarkEnd w:id="439"/>
    </w:p>
    <w:p w14:paraId="5CAF7644" w14:textId="77777777" w:rsidR="00847F16" w:rsidRDefault="00847F16" w:rsidP="00847F16">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40"/>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commentRangeEnd w:id="440"/>
      <w:r>
        <w:rPr>
          <w:rStyle w:val="Odwoaniedokomentarza"/>
          <w:rFonts w:ascii="Times New Roman" w:eastAsia="Times New Roman" w:hAnsi="Times New Roman"/>
          <w:szCs w:val="20"/>
          <w:lang w:eastAsia="pl-PL"/>
        </w:rPr>
        <w:commentReference w:id="440"/>
      </w:r>
    </w:p>
    <w:p w14:paraId="14E923DD" w14:textId="6CCA18CF" w:rsidR="00847F16" w:rsidRDefault="00847F16" w:rsidP="00847F16">
      <w:pPr>
        <w:pStyle w:val="Rysunek"/>
      </w:pPr>
      <w:bookmarkStart w:id="441" w:name="_Ref134900872"/>
      <w:bookmarkStart w:id="442" w:name="_Ref134900864"/>
      <w:bookmarkStart w:id="443" w:name="_Ref134901075"/>
      <w:bookmarkStart w:id="444" w:name="_Toc149115682"/>
      <w:r>
        <w:t xml:space="preserve">Rysunek </w:t>
      </w:r>
      <w:fldSimple w:instr=" SEQ Rysunek \* ARABIC ">
        <w:r w:rsidR="00B558B7">
          <w:rPr>
            <w:noProof/>
          </w:rPr>
          <w:t>36</w:t>
        </w:r>
      </w:fldSimple>
      <w:bookmarkEnd w:id="441"/>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42"/>
      <w:bookmarkEnd w:id="443"/>
      <w:bookmarkEnd w:id="444"/>
    </w:p>
    <w:p w14:paraId="4F118850" w14:textId="77777777" w:rsidR="00847F16" w:rsidRPr="00C41DD6" w:rsidRDefault="00847F16" w:rsidP="00847F16">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45"/>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commentRangeEnd w:id="445"/>
      <w:r>
        <w:rPr>
          <w:rStyle w:val="Odwoaniedokomentarza"/>
          <w:rFonts w:ascii="Times New Roman" w:eastAsia="Times New Roman" w:hAnsi="Times New Roman"/>
          <w:szCs w:val="20"/>
          <w:lang w:eastAsia="pl-PL"/>
        </w:rPr>
        <w:commentReference w:id="445"/>
      </w:r>
    </w:p>
    <w:p w14:paraId="55C93E8D" w14:textId="07EBAC13" w:rsidR="00847F16" w:rsidRDefault="00847F16" w:rsidP="00847F16">
      <w:pPr>
        <w:pStyle w:val="Tytutabeli"/>
      </w:pPr>
      <w:bookmarkStart w:id="446" w:name="_Ref134901104"/>
      <w:bookmarkStart w:id="447" w:name="_Ref134901095"/>
      <w:bookmarkStart w:id="448" w:name="_Ref134901141"/>
      <w:bookmarkStart w:id="449" w:name="_Toc149115683"/>
      <w:r>
        <w:t xml:space="preserve">Rysunek </w:t>
      </w:r>
      <w:fldSimple w:instr=" SEQ Rysunek \* ARABIC ">
        <w:r w:rsidR="00B558B7">
          <w:rPr>
            <w:noProof/>
          </w:rPr>
          <w:t>37</w:t>
        </w:r>
      </w:fldSimple>
      <w:bookmarkEnd w:id="446"/>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47"/>
      <w:bookmarkEnd w:id="448"/>
      <w:bookmarkEnd w:id="449"/>
    </w:p>
    <w:p w14:paraId="24719DFC" w14:textId="77777777" w:rsidR="00847F16" w:rsidRDefault="00847F16" w:rsidP="00847F16">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50"/>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commentRangeEnd w:id="450"/>
      <w:r>
        <w:rPr>
          <w:rStyle w:val="Odwoaniedokomentarza"/>
          <w:rFonts w:ascii="Times New Roman" w:eastAsia="Times New Roman" w:hAnsi="Times New Roman"/>
          <w:szCs w:val="20"/>
          <w:lang w:eastAsia="pl-PL"/>
        </w:rPr>
        <w:commentReference w:id="450"/>
      </w:r>
    </w:p>
    <w:p w14:paraId="3470D932" w14:textId="4543CF4B" w:rsidR="00847F16" w:rsidRDefault="00847F16" w:rsidP="00847F16">
      <w:pPr>
        <w:pStyle w:val="Tytutabeli"/>
      </w:pPr>
      <w:bookmarkStart w:id="451" w:name="_Ref134901184"/>
      <w:bookmarkStart w:id="452" w:name="_Ref134901176"/>
      <w:bookmarkStart w:id="453" w:name="_Toc149115684"/>
      <w:r>
        <w:t xml:space="preserve">Rysunek </w:t>
      </w:r>
      <w:fldSimple w:instr=" SEQ Rysunek \* ARABIC ">
        <w:r w:rsidR="00B558B7">
          <w:rPr>
            <w:noProof/>
          </w:rPr>
          <w:t>38</w:t>
        </w:r>
      </w:fldSimple>
      <w:bookmarkEnd w:id="451"/>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52"/>
      <w:bookmarkEnd w:id="453"/>
    </w:p>
    <w:p w14:paraId="684912B3" w14:textId="77777777" w:rsidR="00847F16" w:rsidRDefault="00847F16" w:rsidP="00847F16">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54"/>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commentRangeEnd w:id="454"/>
      <w:r>
        <w:rPr>
          <w:rStyle w:val="Odwoaniedokomentarza"/>
          <w:rFonts w:ascii="Times New Roman" w:eastAsia="Times New Roman" w:hAnsi="Times New Roman"/>
          <w:szCs w:val="20"/>
          <w:lang w:eastAsia="pl-PL"/>
        </w:rPr>
        <w:commentReference w:id="454"/>
      </w:r>
    </w:p>
    <w:p w14:paraId="574628FF" w14:textId="63A663E5" w:rsidR="00847F16" w:rsidRDefault="00847F16" w:rsidP="00847F16">
      <w:pPr>
        <w:pStyle w:val="Tytutabeli"/>
      </w:pPr>
      <w:bookmarkStart w:id="455" w:name="_Ref134901235"/>
      <w:bookmarkStart w:id="456" w:name="_Ref134901227"/>
      <w:bookmarkStart w:id="457" w:name="_Toc149115685"/>
      <w:r>
        <w:t xml:space="preserve">Rysunek </w:t>
      </w:r>
      <w:fldSimple w:instr=" SEQ Rysunek \* ARABIC ">
        <w:r w:rsidR="00B558B7">
          <w:rPr>
            <w:noProof/>
          </w:rPr>
          <w:t>39</w:t>
        </w:r>
      </w:fldSimple>
      <w:bookmarkEnd w:id="455"/>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56"/>
      <w:bookmarkEnd w:id="457"/>
    </w:p>
    <w:p w14:paraId="399F9EC5" w14:textId="77777777" w:rsidR="00847F16" w:rsidRDefault="00847F16" w:rsidP="00847F16">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458"/>
      <w:commentRangeStart w:id="459"/>
      <w:commentRangeStart w:id="460"/>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commentRangeEnd w:id="458"/>
      <w:r>
        <w:rPr>
          <w:rStyle w:val="Odwoaniedokomentarza"/>
          <w:rFonts w:ascii="Times New Roman" w:eastAsia="Times New Roman" w:hAnsi="Times New Roman"/>
          <w:szCs w:val="20"/>
          <w:lang w:eastAsia="pl-PL"/>
        </w:rPr>
        <w:commentReference w:id="458"/>
      </w:r>
      <w:commentRangeEnd w:id="459"/>
      <w:r>
        <w:rPr>
          <w:rStyle w:val="Odwoaniedokomentarza"/>
          <w:rFonts w:ascii="Times New Roman" w:eastAsia="Times New Roman" w:hAnsi="Times New Roman"/>
          <w:szCs w:val="20"/>
          <w:lang w:eastAsia="pl-PL"/>
        </w:rPr>
        <w:commentReference w:id="459"/>
      </w:r>
      <w:commentRangeEnd w:id="460"/>
      <w:r>
        <w:rPr>
          <w:rStyle w:val="Odwoaniedokomentarza"/>
          <w:rFonts w:ascii="Times New Roman" w:eastAsia="Times New Roman" w:hAnsi="Times New Roman"/>
          <w:szCs w:val="20"/>
          <w:lang w:eastAsia="pl-PL"/>
        </w:rPr>
        <w:commentReference w:id="460"/>
      </w:r>
    </w:p>
    <w:p w14:paraId="4AFF8B4B" w14:textId="784831C2" w:rsidR="00847F16" w:rsidRDefault="00847F16" w:rsidP="00847F16">
      <w:pPr>
        <w:pStyle w:val="Tytutabeli"/>
      </w:pPr>
      <w:bookmarkStart w:id="461" w:name="_Ref134901293"/>
      <w:bookmarkStart w:id="462" w:name="_Ref134901286"/>
      <w:bookmarkStart w:id="463" w:name="_Toc149115686"/>
      <w:r>
        <w:t xml:space="preserve">Rysunek </w:t>
      </w:r>
      <w:fldSimple w:instr=" SEQ Rysunek \* ARABIC ">
        <w:r w:rsidR="00B558B7">
          <w:rPr>
            <w:noProof/>
          </w:rPr>
          <w:t>40</w:t>
        </w:r>
      </w:fldSimple>
      <w:bookmarkEnd w:id="461"/>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62"/>
      <w:bookmarkEnd w:id="463"/>
    </w:p>
    <w:p w14:paraId="488FAA17" w14:textId="77777777" w:rsidR="00847F16" w:rsidRDefault="00847F16" w:rsidP="00847F16">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464"/>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commentRangeEnd w:id="464"/>
      <w:r>
        <w:rPr>
          <w:rStyle w:val="Odwoaniedokomentarza"/>
          <w:rFonts w:ascii="Times New Roman" w:eastAsia="Times New Roman" w:hAnsi="Times New Roman"/>
          <w:szCs w:val="20"/>
          <w:lang w:eastAsia="pl-PL"/>
        </w:rPr>
        <w:commentReference w:id="464"/>
      </w:r>
    </w:p>
    <w:p w14:paraId="6A71502E" w14:textId="62FF90D5" w:rsidR="00847F16" w:rsidRDefault="00847F16" w:rsidP="00847F16">
      <w:pPr>
        <w:pStyle w:val="Tytutabeli"/>
      </w:pPr>
      <w:bookmarkStart w:id="465" w:name="_Ref134901370"/>
      <w:bookmarkStart w:id="466" w:name="_Ref134901363"/>
      <w:bookmarkStart w:id="467" w:name="_Toc149115687"/>
      <w:r>
        <w:t xml:space="preserve">Rysunek </w:t>
      </w:r>
      <w:fldSimple w:instr=" SEQ Rysunek \* ARABIC ">
        <w:r w:rsidR="00B558B7">
          <w:rPr>
            <w:noProof/>
          </w:rPr>
          <w:t>41</w:t>
        </w:r>
      </w:fldSimple>
      <w:bookmarkEnd w:id="465"/>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66"/>
      <w:bookmarkEnd w:id="467"/>
    </w:p>
    <w:p w14:paraId="181DD765" w14:textId="77777777" w:rsidR="00847F16" w:rsidRDefault="00847F16" w:rsidP="00847F16">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468"/>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commentRangeEnd w:id="468"/>
      <w:r>
        <w:rPr>
          <w:rStyle w:val="Odwoaniedokomentarza"/>
          <w:rFonts w:ascii="Times New Roman" w:eastAsia="Times New Roman" w:hAnsi="Times New Roman"/>
          <w:szCs w:val="20"/>
          <w:lang w:eastAsia="pl-PL"/>
        </w:rPr>
        <w:commentReference w:id="468"/>
      </w:r>
    </w:p>
    <w:p w14:paraId="2D07F081" w14:textId="72739CC5" w:rsidR="00847F16" w:rsidRDefault="00847F16" w:rsidP="00847F16">
      <w:pPr>
        <w:pStyle w:val="Tytutabeli"/>
      </w:pPr>
      <w:bookmarkStart w:id="469" w:name="_Ref134901424"/>
      <w:bookmarkStart w:id="470" w:name="_Ref134901416"/>
      <w:bookmarkStart w:id="471" w:name="_Toc149115688"/>
      <w:r>
        <w:t xml:space="preserve">Rysunek </w:t>
      </w:r>
      <w:fldSimple w:instr=" SEQ Rysunek \* ARABIC ">
        <w:r w:rsidR="00B558B7">
          <w:rPr>
            <w:noProof/>
          </w:rPr>
          <w:t>42</w:t>
        </w:r>
      </w:fldSimple>
      <w:bookmarkEnd w:id="469"/>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70"/>
      <w:bookmarkEnd w:id="471"/>
    </w:p>
    <w:p w14:paraId="24A25051" w14:textId="77777777" w:rsidR="00847F16" w:rsidRDefault="00847F16" w:rsidP="00847F16">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0F152378" w:rsidR="00847F16" w:rsidRDefault="00847F16" w:rsidP="00847F16">
      <w:pPr>
        <w:pStyle w:val="Tytutabeli"/>
      </w:pPr>
      <w:bookmarkStart w:id="472" w:name="_Ref134898419"/>
      <w:bookmarkStart w:id="473" w:name="_Ref134898408"/>
      <w:bookmarkStart w:id="474" w:name="_Ref134898474"/>
      <w:bookmarkStart w:id="475" w:name="_Toc138254703"/>
      <w:r>
        <w:t xml:space="preserve">Tabela </w:t>
      </w:r>
      <w:fldSimple w:instr=" SEQ Tabela \* ARABIC ">
        <w:r w:rsidR="00B558B7">
          <w:rPr>
            <w:noProof/>
          </w:rPr>
          <w:t>63</w:t>
        </w:r>
      </w:fldSimple>
      <w:bookmarkEnd w:id="472"/>
      <w:r>
        <w:t xml:space="preserve"> Zestawienie wyników odpowiedzi na pytania dotyczące satysfakcji z usług uczelni w ramach różnych grup respondentów badania kwestionariuszowego</w:t>
      </w:r>
      <w:bookmarkEnd w:id="473"/>
      <w:bookmarkEnd w:id="474"/>
      <w:bookmarkEnd w:id="475"/>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1F0B8B03" w:rsidR="00847F16" w:rsidRDefault="00847F16" w:rsidP="00847F16">
      <w:pPr>
        <w:pStyle w:val="Tytutabeli"/>
      </w:pPr>
      <w:bookmarkStart w:id="476" w:name="_Ref134898522"/>
      <w:bookmarkStart w:id="477" w:name="_Ref134898513"/>
      <w:bookmarkStart w:id="478" w:name="_Ref134898540"/>
      <w:bookmarkStart w:id="479" w:name="_Toc138254704"/>
      <w:r>
        <w:t xml:space="preserve">Tabela </w:t>
      </w:r>
      <w:fldSimple w:instr=" SEQ Tabela \* ARABIC ">
        <w:r w:rsidR="00B558B7">
          <w:rPr>
            <w:noProof/>
          </w:rPr>
          <w:t>64</w:t>
        </w:r>
      </w:fldSimple>
      <w:bookmarkEnd w:id="476"/>
      <w:r>
        <w:t xml:space="preserve"> Uśrednione wagi istotności wpływu na ocenę SSI poszczególnych grup interesariuszy</w:t>
      </w:r>
      <w:bookmarkEnd w:id="477"/>
      <w:bookmarkEnd w:id="478"/>
      <w:bookmarkEnd w:id="479"/>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253BB80A" w:rsidR="00847F16" w:rsidRDefault="00847F16" w:rsidP="00847F16">
      <w:pPr>
        <w:pStyle w:val="Tytutabeli"/>
      </w:pPr>
      <w:bookmarkStart w:id="480" w:name="_Ref134898572"/>
      <w:bookmarkStart w:id="481" w:name="_Ref134898564"/>
      <w:bookmarkStart w:id="482" w:name="_Ref134898594"/>
      <w:bookmarkStart w:id="483" w:name="_Toc138254705"/>
      <w:r>
        <w:t xml:space="preserve">Tabela </w:t>
      </w:r>
      <w:fldSimple w:instr=" SEQ Tabela \* ARABIC ">
        <w:r w:rsidR="00B558B7">
          <w:rPr>
            <w:noProof/>
          </w:rPr>
          <w:t>65</w:t>
        </w:r>
      </w:fldSimple>
      <w:bookmarkEnd w:id="480"/>
      <w:r>
        <w:t xml:space="preserve"> Wartości cząstkowych SSI dla poszczególnych grup interesariuszy.</w:t>
      </w:r>
      <w:bookmarkEnd w:id="481"/>
      <w:bookmarkEnd w:id="482"/>
      <w:bookmarkEnd w:id="483"/>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84" w:name="_Ref137910300"/>
      <w:bookmarkStart w:id="485"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84"/>
      <w:bookmarkEnd w:id="485"/>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86"/>
      <w:r w:rsidR="002B27E1">
        <w:t>załączniku 3</w:t>
      </w:r>
      <w:commentRangeEnd w:id="486"/>
      <w:r w:rsidR="002B27E1">
        <w:rPr>
          <w:rStyle w:val="Odwoaniedokomentarza"/>
          <w:rFonts w:ascii="Times New Roman" w:eastAsia="Times New Roman" w:hAnsi="Times New Roman"/>
          <w:szCs w:val="20"/>
          <w:lang w:eastAsia="pl-PL"/>
        </w:rPr>
        <w:commentReference w:id="486"/>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41A3AFF1" w:rsidR="004D677F" w:rsidRDefault="004D677F" w:rsidP="004D677F">
      <w:pPr>
        <w:pStyle w:val="Tytutabeli"/>
      </w:pPr>
      <w:bookmarkStart w:id="487" w:name="_Ref137661449"/>
      <w:bookmarkStart w:id="488" w:name="_Ref137661439"/>
      <w:bookmarkStart w:id="489" w:name="_Toc138254706"/>
      <w:r>
        <w:t xml:space="preserve">Tabela </w:t>
      </w:r>
      <w:fldSimple w:instr=" SEQ Tabela \* ARABIC ">
        <w:r w:rsidR="00B558B7">
          <w:rPr>
            <w:noProof/>
          </w:rPr>
          <w:t>66</w:t>
        </w:r>
      </w:fldSimple>
      <w:bookmarkEnd w:id="487"/>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88"/>
      <w:r w:rsidR="001E1A75">
        <w:t>; N=120</w:t>
      </w:r>
      <w:bookmarkEnd w:id="489"/>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2E9EF42C" w:rsidR="009677FC" w:rsidRDefault="009677FC" w:rsidP="009677FC">
      <w:pPr>
        <w:pStyle w:val="Tytutabeli"/>
      </w:pPr>
      <w:bookmarkStart w:id="490" w:name="_Ref137715854"/>
      <w:bookmarkStart w:id="491" w:name="_Ref137715835"/>
      <w:bookmarkStart w:id="492" w:name="_Toc138254707"/>
      <w:r>
        <w:t xml:space="preserve">Tabela </w:t>
      </w:r>
      <w:fldSimple w:instr=" SEQ Tabela \* ARABIC ">
        <w:r w:rsidR="00B558B7">
          <w:rPr>
            <w:noProof/>
          </w:rPr>
          <w:t>67</w:t>
        </w:r>
      </w:fldSimple>
      <w:bookmarkEnd w:id="490"/>
      <w:r>
        <w:t xml:space="preserve"> Korelacje pomiędzy klasyfikowaniem uczelni jako techniczną, a wynagrodzeniem i zatrudnieniem absolwentów po roku i po 3 latach od ukończenia studiów.</w:t>
      </w:r>
      <w:bookmarkEnd w:id="491"/>
      <w:bookmarkEnd w:id="492"/>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3440B530" w:rsidR="00A51435" w:rsidRDefault="00A51435" w:rsidP="00A51435">
      <w:pPr>
        <w:pStyle w:val="Tytutabeli"/>
      </w:pPr>
      <w:bookmarkStart w:id="493" w:name="_Ref136544259"/>
      <w:bookmarkStart w:id="494" w:name="_Ref136544219"/>
      <w:bookmarkStart w:id="495" w:name="_Toc138254708"/>
      <w:r>
        <w:t xml:space="preserve">Tabela </w:t>
      </w:r>
      <w:fldSimple w:instr=" SEQ Tabela \* ARABIC ">
        <w:r w:rsidR="00B558B7">
          <w:rPr>
            <w:noProof/>
          </w:rPr>
          <w:t>68</w:t>
        </w:r>
      </w:fldSimple>
      <w:bookmarkEnd w:id="493"/>
      <w:r>
        <w:t xml:space="preserve"> Interpretacja zakresów wartości korelacji r-Pearsona</w:t>
      </w:r>
      <w:bookmarkEnd w:id="494"/>
      <w:bookmarkEnd w:id="495"/>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5B9B8931" w:rsidR="00421C8A" w:rsidRDefault="00421C8A" w:rsidP="00421C8A">
      <w:pPr>
        <w:pStyle w:val="Tytutabeli"/>
      </w:pPr>
      <w:bookmarkStart w:id="496" w:name="_Ref137730572"/>
      <w:bookmarkStart w:id="497" w:name="_Ref137730564"/>
      <w:bookmarkStart w:id="498" w:name="_Toc138254709"/>
      <w:r>
        <w:t xml:space="preserve">Tabela </w:t>
      </w:r>
      <w:fldSimple w:instr=" SEQ Tabela \* ARABIC ">
        <w:r w:rsidR="00B558B7">
          <w:rPr>
            <w:noProof/>
          </w:rPr>
          <w:t>69</w:t>
        </w:r>
      </w:fldSimple>
      <w:bookmarkEnd w:id="496"/>
      <w:r>
        <w:t xml:space="preserve"> Korelacje pomiędzy klasyfikowaniem uczelni jako techniczną, a wynagrodzeniem i zatrudnieniem absolwentów oraz wskaźnikami IWRA oraz WWZ po roku i po 3 latach od ukończenia studiów na podstawie bazy danych ELA.</w:t>
      </w:r>
      <w:bookmarkEnd w:id="497"/>
      <w:bookmarkEnd w:id="498"/>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0A82BAB" w:rsidR="00FF0240" w:rsidRDefault="00FF0240" w:rsidP="00FF0240">
      <w:pPr>
        <w:pStyle w:val="Tytutabeli"/>
      </w:pPr>
      <w:bookmarkStart w:id="499" w:name="_Ref137759871"/>
      <w:bookmarkStart w:id="500" w:name="_Ref137759863"/>
      <w:bookmarkStart w:id="501" w:name="_Toc138254710"/>
      <w:r>
        <w:lastRenderedPageBreak/>
        <w:t xml:space="preserve">Tabela </w:t>
      </w:r>
      <w:fldSimple w:instr=" SEQ Tabela \* ARABIC ">
        <w:r w:rsidR="00B558B7">
          <w:rPr>
            <w:noProof/>
          </w:rPr>
          <w:t>70</w:t>
        </w:r>
      </w:fldSimple>
      <w:bookmarkEnd w:id="499"/>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00"/>
      <w:bookmarkEnd w:id="501"/>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02"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02"/>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7409358F" w:rsidR="00E250BD" w:rsidRDefault="00E250BD" w:rsidP="00E250BD">
      <w:pPr>
        <w:pStyle w:val="Tytutabeli"/>
      </w:pPr>
      <w:bookmarkStart w:id="503" w:name="_Ref137889325"/>
      <w:bookmarkStart w:id="504" w:name="_Ref137889313"/>
      <w:bookmarkStart w:id="505" w:name="_Toc138254711"/>
      <w:r>
        <w:t xml:space="preserve">Tabela </w:t>
      </w:r>
      <w:fldSimple w:instr=" SEQ Tabela \* ARABIC ">
        <w:r w:rsidR="00B558B7">
          <w:rPr>
            <w:noProof/>
          </w:rPr>
          <w:t>71</w:t>
        </w:r>
      </w:fldSimple>
      <w:bookmarkEnd w:id="503"/>
      <w:r>
        <w:t xml:space="preserve"> Korelacje pomiędzy </w:t>
      </w:r>
      <w:r w:rsidR="00F310B6">
        <w:t>miarami ogólnej oceny uczelni technicznych w rankingu Perspektywy 2022, a elementami składowymi ocen rankingowych</w:t>
      </w:r>
      <w:r>
        <w:t>.</w:t>
      </w:r>
      <w:bookmarkEnd w:id="504"/>
      <w:bookmarkEnd w:id="505"/>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06"/>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06"/>
      <w:r w:rsidR="00A16BC8">
        <w:rPr>
          <w:rStyle w:val="Odwoaniedokomentarza"/>
          <w:rFonts w:ascii="Times New Roman" w:eastAsia="Times New Roman" w:hAnsi="Times New Roman"/>
          <w:szCs w:val="20"/>
          <w:lang w:eastAsia="pl-PL"/>
        </w:rPr>
        <w:commentReference w:id="506"/>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11A9111F" w:rsidR="00083628" w:rsidRDefault="00083628" w:rsidP="00083628">
      <w:pPr>
        <w:pStyle w:val="Tytutabeli"/>
      </w:pPr>
      <w:bookmarkStart w:id="507" w:name="_Toc138254712"/>
      <w:r>
        <w:t xml:space="preserve">Tabela </w:t>
      </w:r>
      <w:fldSimple w:instr=" SEQ Tabela \* ARABIC ">
        <w:r w:rsidR="00B558B7">
          <w:rPr>
            <w:noProof/>
          </w:rPr>
          <w:t>72</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07"/>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AA67302" w:rsidR="00425FAC" w:rsidRDefault="00425FAC" w:rsidP="003A7FBB">
      <w:pPr>
        <w:pStyle w:val="Tytutabeli"/>
      </w:pPr>
      <w:bookmarkStart w:id="508" w:name="_Ref137917794"/>
      <w:bookmarkStart w:id="509" w:name="_Ref137917781"/>
      <w:bookmarkStart w:id="510" w:name="_Toc138254713"/>
      <w:r w:rsidRPr="003A7FBB">
        <w:t>Tabela</w:t>
      </w:r>
      <w:r>
        <w:t xml:space="preserve"> </w:t>
      </w:r>
      <w:fldSimple w:instr=" SEQ Tabela \* ARABIC ">
        <w:r w:rsidR="00B558B7">
          <w:rPr>
            <w:noProof/>
          </w:rPr>
          <w:t>73</w:t>
        </w:r>
      </w:fldSimple>
      <w:bookmarkEnd w:id="508"/>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09"/>
      <w:bookmarkEnd w:id="510"/>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11" w:name="_Toc149120757"/>
      <w:r>
        <w:rPr>
          <w:color w:val="FF0000"/>
        </w:rPr>
        <w:t xml:space="preserve">(chyba usunąć) </w:t>
      </w:r>
      <w:r w:rsidR="003C08E8" w:rsidRPr="00233788">
        <w:rPr>
          <w:color w:val="FF0000"/>
        </w:rPr>
        <w:t>Ocena efektów działań uczelni– analiza satysfakcji interesariuszy</w:t>
      </w:r>
      <w:bookmarkEnd w:id="511"/>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12" w:name="_Toc149120758"/>
      <w:r w:rsidRPr="00233788">
        <w:rPr>
          <w:color w:val="FF0000"/>
        </w:rPr>
        <w:t>Zastosowanie informacji o satysfakcji interesariuszy w doskonaleniu jakości uczelni</w:t>
      </w:r>
      <w:bookmarkEnd w:id="512"/>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13"/>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13"/>
      <w:r w:rsidRPr="00233788">
        <w:rPr>
          <w:rStyle w:val="Odwoaniedokomentarza"/>
          <w:rFonts w:ascii="Times New Roman" w:eastAsia="Times New Roman" w:hAnsi="Times New Roman"/>
          <w:color w:val="FF0000"/>
          <w:szCs w:val="20"/>
          <w:lang w:eastAsia="pl-PL"/>
        </w:rPr>
        <w:commentReference w:id="513"/>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14"/>
      <w:r w:rsidRPr="00233788">
        <w:rPr>
          <w:color w:val="FF0000"/>
        </w:rPr>
        <w:t>(uzupełnić)</w:t>
      </w:r>
      <w:commentRangeEnd w:id="514"/>
      <w:r w:rsidRPr="00233788">
        <w:rPr>
          <w:rStyle w:val="Odwoaniedokomentarza"/>
          <w:rFonts w:ascii="Times New Roman" w:eastAsia="Times New Roman" w:hAnsi="Times New Roman"/>
          <w:color w:val="FF0000"/>
          <w:szCs w:val="20"/>
          <w:lang w:eastAsia="pl-PL"/>
        </w:rPr>
        <w:commentReference w:id="514"/>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15"/>
      <w:r w:rsidRPr="00233788">
        <w:rPr>
          <w:color w:val="FF0000"/>
        </w:rPr>
        <w:t>po</w:t>
      </w:r>
      <w:commentRangeEnd w:id="515"/>
      <w:r w:rsidRPr="00233788">
        <w:rPr>
          <w:rStyle w:val="Odwoaniedokomentarza"/>
          <w:rFonts w:ascii="Times New Roman" w:eastAsia="Times New Roman" w:hAnsi="Times New Roman"/>
          <w:color w:val="FF0000"/>
          <w:szCs w:val="20"/>
          <w:lang w:eastAsia="pl-PL"/>
        </w:rPr>
        <w:commentReference w:id="515"/>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1248B2CD" w:rsidR="00BC04EA" w:rsidRPr="00233788" w:rsidRDefault="00BC04EA" w:rsidP="00BC04EA">
      <w:pPr>
        <w:pStyle w:val="Tytutabeli"/>
        <w:rPr>
          <w:color w:val="FF0000"/>
        </w:rPr>
      </w:pPr>
      <w:bookmarkStart w:id="516" w:name="_Ref134898852"/>
      <w:bookmarkStart w:id="517"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74</w:t>
      </w:r>
      <w:r>
        <w:rPr>
          <w:color w:val="FF0000"/>
        </w:rPr>
        <w:fldChar w:fldCharType="end"/>
      </w:r>
      <w:r w:rsidRPr="00233788">
        <w:rPr>
          <w:color w:val="FF0000"/>
        </w:rPr>
        <w:t xml:space="preserve"> Przykłady mierników efektów działań uczelni w podziale na kategorie</w:t>
      </w:r>
      <w:bookmarkEnd w:id="516"/>
      <w:bookmarkEnd w:id="517"/>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18"/>
            <w:r w:rsidRPr="00233788">
              <w:rPr>
                <w:rFonts w:cs="Arial"/>
                <w:color w:val="FF0000"/>
                <w:sz w:val="20"/>
                <w:szCs w:val="20"/>
                <w:lang w:val="pl-PL"/>
              </w:rPr>
              <w:t>(uzupełnić)</w:t>
            </w:r>
            <w:commentRangeEnd w:id="518"/>
            <w:r w:rsidRPr="00233788">
              <w:rPr>
                <w:rStyle w:val="Odwoaniedokomentarza"/>
                <w:rFonts w:eastAsia="Times New Roman" w:cs="Arial"/>
                <w:color w:val="FF0000"/>
                <w:sz w:val="20"/>
                <w:szCs w:val="20"/>
                <w:lang w:val="pl-PL" w:eastAsia="pl-PL"/>
              </w:rPr>
              <w:commentReference w:id="518"/>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519"/>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19"/>
      <w:r w:rsidRPr="00233788">
        <w:rPr>
          <w:rStyle w:val="Odwoaniedokomentarza"/>
          <w:rFonts w:ascii="Times New Roman" w:eastAsia="Times New Roman" w:hAnsi="Times New Roman"/>
          <w:color w:val="FF0000"/>
          <w:szCs w:val="20"/>
          <w:lang w:eastAsia="pl-PL"/>
        </w:rPr>
        <w:commentReference w:id="519"/>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4DE31E2A" w:rsidR="00BC04EA" w:rsidRPr="00233788" w:rsidRDefault="00BC04EA" w:rsidP="00BC04EA">
      <w:pPr>
        <w:rPr>
          <w:color w:val="FF0000"/>
        </w:rPr>
      </w:pPr>
      <w:commentRangeStart w:id="520"/>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w:t>
      </w:r>
    </w:p>
    <w:p w14:paraId="0103A7A0" w14:textId="634EC01A" w:rsidR="00BC04EA" w:rsidRPr="00233788" w:rsidRDefault="00BC04EA" w:rsidP="00BC04EA">
      <w:pPr>
        <w:pStyle w:val="Legenda"/>
        <w:keepNext/>
        <w:spacing w:after="120" w:line="360" w:lineRule="auto"/>
        <w:ind w:firstLine="0"/>
        <w:jc w:val="center"/>
        <w:rPr>
          <w:color w:val="FF0000"/>
          <w:sz w:val="22"/>
        </w:rPr>
      </w:pPr>
      <w:bookmarkStart w:id="521" w:name="_Ref299535511"/>
      <w:bookmarkStart w:id="522" w:name="_Toc304232706"/>
      <w:bookmarkStart w:id="523"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B558B7">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B558B7">
        <w:rPr>
          <w:noProof/>
          <w:color w:val="FF0000"/>
          <w:sz w:val="22"/>
        </w:rPr>
        <w:t>1</w:t>
      </w:r>
      <w:r w:rsidRPr="00233788">
        <w:rPr>
          <w:color w:val="FF0000"/>
        </w:rPr>
        <w:fldChar w:fldCharType="end"/>
      </w:r>
      <w:bookmarkEnd w:id="521"/>
      <w:r w:rsidRPr="00233788">
        <w:rPr>
          <w:color w:val="FF0000"/>
          <w:sz w:val="22"/>
        </w:rPr>
        <w:t xml:space="preserve"> Kategorie ranking EDUNIVERSAL</w:t>
      </w:r>
      <w:bookmarkEnd w:id="522"/>
      <w:bookmarkEnd w:id="523"/>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43E4131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20"/>
      <w:r w:rsidRPr="00233788">
        <w:rPr>
          <w:rStyle w:val="Odwoaniedokomentarza"/>
          <w:rFonts w:ascii="Times New Roman" w:eastAsia="Times New Roman" w:hAnsi="Times New Roman"/>
          <w:color w:val="FF0000"/>
          <w:szCs w:val="20"/>
          <w:lang w:eastAsia="pl-PL"/>
        </w:rPr>
        <w:commentReference w:id="520"/>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24"/>
      <w:r w:rsidRPr="00233788">
        <w:rPr>
          <w:color w:val="FF0000"/>
        </w:rPr>
        <w:t>podrozdziale 2. 1</w:t>
      </w:r>
      <w:commentRangeEnd w:id="524"/>
      <w:r w:rsidRPr="00233788">
        <w:rPr>
          <w:rStyle w:val="Odwoaniedokomentarza"/>
          <w:rFonts w:ascii="Times New Roman" w:eastAsia="Times New Roman" w:hAnsi="Times New Roman"/>
          <w:color w:val="FF0000"/>
          <w:szCs w:val="20"/>
          <w:lang w:eastAsia="pl-PL"/>
        </w:rPr>
        <w:commentReference w:id="524"/>
      </w:r>
    </w:p>
    <w:p w14:paraId="3D3D5FF4" w14:textId="77777777" w:rsidR="00DD50DE" w:rsidRPr="00233788" w:rsidRDefault="00DD50DE" w:rsidP="00DD50DE">
      <w:pPr>
        <w:rPr>
          <w:color w:val="FF0000"/>
        </w:rPr>
      </w:pPr>
    </w:p>
    <w:p w14:paraId="7696FA5D" w14:textId="13DC42A1" w:rsidR="00DD50DE" w:rsidRPr="00474752" w:rsidRDefault="00DD50DE" w:rsidP="00DD50DE">
      <w:pPr>
        <w:pStyle w:val="Tytutabeli"/>
      </w:pPr>
      <w:bookmarkStart w:id="525" w:name="_Ref437120725"/>
      <w:bookmarkStart w:id="526" w:name="_Ref437120720"/>
      <w:bookmarkStart w:id="527" w:name="_Toc138254715"/>
      <w:r w:rsidRPr="00474752">
        <w:t xml:space="preserve">Tabela </w:t>
      </w:r>
      <w:fldSimple w:instr=" SEQ Tabela \* ARABIC ">
        <w:r w:rsidR="00B558B7">
          <w:rPr>
            <w:noProof/>
          </w:rPr>
          <w:t>75</w:t>
        </w:r>
      </w:fldSimple>
      <w:bookmarkEnd w:id="525"/>
      <w:r w:rsidRPr="00474752">
        <w:t xml:space="preserve"> Rola interesariuszy w działaniach na rzez projektowania i doskonalenia systemów zarządzania jakością uczelni</w:t>
      </w:r>
      <w:bookmarkEnd w:id="526"/>
      <w:bookmarkEnd w:id="527"/>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28"/>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28"/>
      <w:r>
        <w:rPr>
          <w:rStyle w:val="Odwoaniedokomentarza"/>
          <w:rFonts w:ascii="Times New Roman" w:eastAsia="Times New Roman" w:hAnsi="Times New Roman"/>
          <w:bCs w:val="0"/>
          <w:szCs w:val="20"/>
          <w:lang w:eastAsia="pl-PL"/>
        </w:rPr>
        <w:commentReference w:id="528"/>
      </w:r>
    </w:p>
    <w:p w14:paraId="54A49837" w14:textId="5983DF8F"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B558B7" w:rsidRPr="00474752">
        <w:t xml:space="preserve">Tabela </w:t>
      </w:r>
      <w:r w:rsidR="00B558B7">
        <w:rPr>
          <w:noProof/>
        </w:rPr>
        <w:t>75</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B558B7" w:rsidRPr="00F755BF">
        <w:t xml:space="preserve">Tabela </w:t>
      </w:r>
      <w:r w:rsidR="00B558B7">
        <w:rPr>
          <w:noProof/>
        </w:rPr>
        <w:t>49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29"/>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29"/>
      <w:r>
        <w:rPr>
          <w:rStyle w:val="Odwoaniedokomentarza"/>
          <w:rFonts w:ascii="Times New Roman" w:eastAsia="Times New Roman" w:hAnsi="Times New Roman"/>
          <w:szCs w:val="20"/>
          <w:lang w:eastAsia="pl-PL"/>
        </w:rPr>
        <w:commentReference w:id="529"/>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30"/>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30"/>
      <w:r w:rsidR="00E56154">
        <w:rPr>
          <w:rStyle w:val="Odwoaniedokomentarza"/>
          <w:rFonts w:ascii="Times New Roman" w:eastAsia="Times New Roman" w:hAnsi="Times New Roman"/>
          <w:szCs w:val="20"/>
          <w:lang w:eastAsia="pl-PL"/>
        </w:rPr>
        <w:commentReference w:id="530"/>
      </w:r>
    </w:p>
    <w:p w14:paraId="3D7F7B89" w14:textId="7526CC7A" w:rsidR="00DD50DE" w:rsidRPr="00233788" w:rsidRDefault="003A466E" w:rsidP="00DD50DE">
      <w:pPr>
        <w:pStyle w:val="Nagwek2"/>
        <w:rPr>
          <w:color w:val="FF0000"/>
        </w:rPr>
      </w:pPr>
      <w:bookmarkStart w:id="531"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31"/>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32" w:name="_Toc149120760"/>
      <w:r>
        <w:rPr>
          <w:color w:val="FF0000"/>
        </w:rPr>
        <w:t xml:space="preserve">(puste) </w:t>
      </w:r>
      <w:r w:rsidR="00511706" w:rsidRPr="00233788">
        <w:rPr>
          <w:color w:val="FF0000"/>
        </w:rPr>
        <w:t>Propozycja zestawu wybranych wskaźników skuteczności działań uczelni technicznych w Polsce</w:t>
      </w:r>
      <w:bookmarkEnd w:id="532"/>
    </w:p>
    <w:p w14:paraId="174CB82D" w14:textId="77777777" w:rsidR="000613B8" w:rsidRPr="00233788" w:rsidRDefault="000613B8" w:rsidP="004E7B54">
      <w:pPr>
        <w:pStyle w:val="Nagwek1"/>
        <w:numPr>
          <w:ilvl w:val="0"/>
          <w:numId w:val="0"/>
        </w:numPr>
        <w:ind w:left="432"/>
      </w:pPr>
      <w:bookmarkStart w:id="533" w:name="_Toc149120761"/>
      <w:r w:rsidRPr="00233788">
        <w:lastRenderedPageBreak/>
        <w:t>Rekapitulacja</w:t>
      </w:r>
      <w:bookmarkEnd w:id="533"/>
    </w:p>
    <w:p w14:paraId="7542506A" w14:textId="77777777" w:rsidR="000613B8" w:rsidRPr="00233788" w:rsidRDefault="00B758DF" w:rsidP="004E7B54">
      <w:pPr>
        <w:pStyle w:val="Nagwek1"/>
      </w:pPr>
      <w:bookmarkStart w:id="534" w:name="_Toc149120762"/>
      <w:r w:rsidRPr="00233788">
        <w:lastRenderedPageBreak/>
        <w:t>Spis literatury</w:t>
      </w:r>
      <w:bookmarkEnd w:id="534"/>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35" w:name="_Toc149120763"/>
      <w:r w:rsidRPr="00233788">
        <w:lastRenderedPageBreak/>
        <w:t>Spis literatury Mendeley</w:t>
      </w:r>
      <w:bookmarkEnd w:id="535"/>
    </w:p>
    <w:p w14:paraId="43958D2D" w14:textId="28497D08" w:rsidR="003D1880" w:rsidRPr="003D1880" w:rsidRDefault="00913F24" w:rsidP="003D1880">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3D1880" w:rsidRPr="003D1880">
        <w:rPr>
          <w:rFonts w:cs="Arial"/>
          <w:noProof/>
          <w:szCs w:val="24"/>
          <w:lang w:val="en-GB"/>
        </w:rPr>
        <w:t xml:space="preserve">Aakhus, M., &amp; Bzdak, M. (2015). Stakeholder engagement as communication design practice. </w:t>
      </w:r>
      <w:r w:rsidR="003D1880" w:rsidRPr="003D1880">
        <w:rPr>
          <w:rFonts w:cs="Arial"/>
          <w:i/>
          <w:iCs/>
          <w:noProof/>
          <w:szCs w:val="24"/>
          <w:lang w:val="en-GB"/>
        </w:rPr>
        <w:t>Journal of Public Affairs</w:t>
      </w:r>
      <w:r w:rsidR="003D1880" w:rsidRPr="003D1880">
        <w:rPr>
          <w:rFonts w:cs="Arial"/>
          <w:noProof/>
          <w:szCs w:val="24"/>
          <w:lang w:val="en-GB"/>
        </w:rPr>
        <w:t xml:space="preserve">, </w:t>
      </w:r>
      <w:r w:rsidR="003D1880" w:rsidRPr="003D1880">
        <w:rPr>
          <w:rFonts w:cs="Arial"/>
          <w:i/>
          <w:iCs/>
          <w:noProof/>
          <w:szCs w:val="24"/>
          <w:lang w:val="en-GB"/>
        </w:rPr>
        <w:t>15</w:t>
      </w:r>
      <w:r w:rsidR="003D1880" w:rsidRPr="003D1880">
        <w:rPr>
          <w:rFonts w:cs="Arial"/>
          <w:noProof/>
          <w:szCs w:val="24"/>
          <w:lang w:val="en-GB"/>
        </w:rPr>
        <w:t>(2), 188–200. https://doi.org/10.1002/pa.1569</w:t>
      </w:r>
    </w:p>
    <w:p w14:paraId="5B55C20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Adeinat, I., Al Rahahleh, N., &amp; Al Bassam, T. (2022). Lean Six Sigma and Assurance of Learning (AoL) in higher education: a case study. </w:t>
      </w:r>
      <w:r w:rsidRPr="003D1880">
        <w:rPr>
          <w:rFonts w:cs="Arial"/>
          <w:i/>
          <w:iCs/>
          <w:noProof/>
          <w:szCs w:val="24"/>
          <w:lang w:val="en-GB"/>
        </w:rPr>
        <w:t>International Journal of Quality &amp; Reliability Management</w:t>
      </w:r>
      <w:r w:rsidRPr="003D1880">
        <w:rPr>
          <w:rFonts w:cs="Arial"/>
          <w:noProof/>
          <w:szCs w:val="24"/>
          <w:lang w:val="en-GB"/>
        </w:rPr>
        <w:t xml:space="preserve">, </w:t>
      </w:r>
      <w:r w:rsidRPr="003D1880">
        <w:rPr>
          <w:rFonts w:cs="Arial"/>
          <w:i/>
          <w:iCs/>
          <w:noProof/>
          <w:szCs w:val="24"/>
          <w:lang w:val="en-GB"/>
        </w:rPr>
        <w:t>39</w:t>
      </w:r>
      <w:r w:rsidRPr="003D1880">
        <w:rPr>
          <w:rFonts w:cs="Arial"/>
          <w:noProof/>
          <w:szCs w:val="24"/>
          <w:lang w:val="en-GB"/>
        </w:rPr>
        <w:t>(2), 570–587. https://doi.org/10.1108/IJQRM-01-2021-0017</w:t>
      </w:r>
    </w:p>
    <w:p w14:paraId="04024A3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Aguillo, I. (2009). Measuring the institution’s footprint in the web. </w:t>
      </w:r>
      <w:r w:rsidRPr="003D1880">
        <w:rPr>
          <w:rFonts w:cs="Arial"/>
          <w:i/>
          <w:iCs/>
          <w:noProof/>
          <w:szCs w:val="24"/>
          <w:lang w:val="en-GB"/>
        </w:rPr>
        <w:t>Library Hi Tech</w:t>
      </w:r>
      <w:r w:rsidRPr="003D1880">
        <w:rPr>
          <w:rFonts w:cs="Arial"/>
          <w:noProof/>
          <w:szCs w:val="24"/>
          <w:lang w:val="en-GB"/>
        </w:rPr>
        <w:t xml:space="preserve">, </w:t>
      </w:r>
      <w:r w:rsidRPr="003D1880">
        <w:rPr>
          <w:rFonts w:cs="Arial"/>
          <w:i/>
          <w:iCs/>
          <w:noProof/>
          <w:szCs w:val="24"/>
          <w:lang w:val="en-GB"/>
        </w:rPr>
        <w:t>27</w:t>
      </w:r>
      <w:r w:rsidRPr="003D1880">
        <w:rPr>
          <w:rFonts w:cs="Arial"/>
          <w:noProof/>
          <w:szCs w:val="24"/>
          <w:lang w:val="en-GB"/>
        </w:rPr>
        <w:t>(4), 540–556. https://doi.org/10.1108/073788309</w:t>
      </w:r>
    </w:p>
    <w:p w14:paraId="66E6ADA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Aguillo, I. (2023). </w:t>
      </w:r>
      <w:r w:rsidRPr="003D1880">
        <w:rPr>
          <w:rFonts w:cs="Arial"/>
          <w:i/>
          <w:iCs/>
          <w:noProof/>
          <w:szCs w:val="24"/>
          <w:lang w:val="en-GB"/>
        </w:rPr>
        <w:t>Methodology of Ranking Web of Universities</w:t>
      </w:r>
      <w:r w:rsidRPr="003D1880">
        <w:rPr>
          <w:rFonts w:cs="Arial"/>
          <w:noProof/>
          <w:szCs w:val="24"/>
          <w:lang w:val="en-GB"/>
        </w:rPr>
        <w:t>. Cybermetrics Lab. https://www.webometrics.info/en/Methodology</w:t>
      </w:r>
    </w:p>
    <w:p w14:paraId="3AA0889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Al-Turki, U. M., Duffuaa, S., Ayar, T., &amp; Demirel, O. (2008). Stakeholders integration in higher education: supply chain approach. </w:t>
      </w:r>
      <w:r w:rsidRPr="003D1880">
        <w:rPr>
          <w:rFonts w:cs="Arial"/>
          <w:i/>
          <w:iCs/>
          <w:noProof/>
          <w:szCs w:val="24"/>
          <w:lang w:val="en-GB"/>
        </w:rPr>
        <w:t>European Journal of Engineering Education</w:t>
      </w:r>
      <w:r w:rsidRPr="003D1880">
        <w:rPr>
          <w:rFonts w:cs="Arial"/>
          <w:noProof/>
          <w:szCs w:val="24"/>
          <w:lang w:val="en-GB"/>
        </w:rPr>
        <w:t xml:space="preserve">, </w:t>
      </w:r>
      <w:r w:rsidRPr="003D1880">
        <w:rPr>
          <w:rFonts w:cs="Arial"/>
          <w:i/>
          <w:iCs/>
          <w:noProof/>
          <w:szCs w:val="24"/>
          <w:lang w:val="en-GB"/>
        </w:rPr>
        <w:t>33</w:t>
      </w:r>
      <w:r w:rsidRPr="003D1880">
        <w:rPr>
          <w:rFonts w:cs="Arial"/>
          <w:noProof/>
          <w:szCs w:val="24"/>
          <w:lang w:val="en-GB"/>
        </w:rPr>
        <w:t>(2), 211–219. https://doi.org/10.1080/03043790801980136</w:t>
      </w:r>
    </w:p>
    <w:p w14:paraId="3BA4765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Al</w:t>
      </w:r>
      <w:r w:rsidRPr="003D1880">
        <w:rPr>
          <w:rFonts w:ascii="Cambria Math" w:hAnsi="Cambria Math" w:cs="Cambria Math"/>
          <w:noProof/>
          <w:szCs w:val="24"/>
          <w:lang w:val="en-GB"/>
        </w:rPr>
        <w:t>‐</w:t>
      </w:r>
      <w:r w:rsidRPr="003D1880">
        <w:rPr>
          <w:rFonts w:cs="Arial"/>
          <w:noProof/>
          <w:szCs w:val="24"/>
          <w:lang w:val="en-GB"/>
        </w:rPr>
        <w:t xml:space="preserve">Khafaji, A. W., Oberhelman, D. R., Baum, W., &amp; Koch, B. (2009). Communication in Stakeholder Management. W E. Chinyio &amp; P. Olomolaiye (Red.), </w:t>
      </w:r>
      <w:r w:rsidRPr="003D1880">
        <w:rPr>
          <w:rFonts w:cs="Arial"/>
          <w:i/>
          <w:iCs/>
          <w:noProof/>
          <w:szCs w:val="24"/>
          <w:lang w:val="en-GB"/>
        </w:rPr>
        <w:t>Construction Stakeholder Management</w:t>
      </w:r>
      <w:r w:rsidRPr="003D1880">
        <w:rPr>
          <w:rFonts w:cs="Arial"/>
          <w:noProof/>
          <w:szCs w:val="24"/>
          <w:lang w:val="en-GB"/>
        </w:rPr>
        <w:t xml:space="preserve"> (ss. 159–173). Wiley. https://doi.org/10.1002/9781444315349.ch10</w:t>
      </w:r>
    </w:p>
    <w:p w14:paraId="2F5D1358"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Aliu, D., Akatay, A., &amp; Aliu, A. (2018). The Influence of Inter-Stakeholders’ Communication on University – Industry Collaboration. </w:t>
      </w:r>
      <w:r w:rsidRPr="003D1880">
        <w:rPr>
          <w:rFonts w:cs="Arial"/>
          <w:i/>
          <w:iCs/>
          <w:noProof/>
          <w:szCs w:val="24"/>
          <w:lang w:val="en-GB"/>
        </w:rPr>
        <w:t>Scholedge International Journal of Business Policy &amp; Governance ISSN 2394-3351</w:t>
      </w:r>
      <w:r w:rsidRPr="003D1880">
        <w:rPr>
          <w:rFonts w:cs="Arial"/>
          <w:noProof/>
          <w:szCs w:val="24"/>
          <w:lang w:val="en-GB"/>
        </w:rPr>
        <w:t xml:space="preserve">, </w:t>
      </w:r>
      <w:r w:rsidRPr="003D1880">
        <w:rPr>
          <w:rFonts w:cs="Arial"/>
          <w:i/>
          <w:iCs/>
          <w:noProof/>
          <w:szCs w:val="24"/>
          <w:lang w:val="en-GB"/>
        </w:rPr>
        <w:t>4</w:t>
      </w:r>
      <w:r w:rsidRPr="003D1880">
        <w:rPr>
          <w:rFonts w:cs="Arial"/>
          <w:noProof/>
          <w:szCs w:val="24"/>
          <w:lang w:val="en-GB"/>
        </w:rPr>
        <w:t>(8), 78. https://doi.org/10.19085/journal.sijbpg040801</w:t>
      </w:r>
    </w:p>
    <w:p w14:paraId="20BBD6B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Alkabbanie, R. (2020). ESG 2015 vs. ISO 9001:2015 Regarding Stakeholders. </w:t>
      </w:r>
      <w:r w:rsidRPr="003D1880">
        <w:rPr>
          <w:rFonts w:cs="Arial"/>
          <w:i/>
          <w:iCs/>
          <w:noProof/>
          <w:szCs w:val="24"/>
          <w:lang w:val="en-GB"/>
        </w:rPr>
        <w:t>International Journal of Social Sciences &amp; Educational Studies</w:t>
      </w:r>
      <w:r w:rsidRPr="003D1880">
        <w:rPr>
          <w:rFonts w:cs="Arial"/>
          <w:noProof/>
          <w:szCs w:val="24"/>
          <w:lang w:val="en-GB"/>
        </w:rPr>
        <w:t xml:space="preserve">, </w:t>
      </w:r>
      <w:r w:rsidRPr="003D1880">
        <w:rPr>
          <w:rFonts w:cs="Arial"/>
          <w:i/>
          <w:iCs/>
          <w:noProof/>
          <w:szCs w:val="24"/>
          <w:lang w:val="en-GB"/>
        </w:rPr>
        <w:t>7</w:t>
      </w:r>
      <w:r w:rsidRPr="003D1880">
        <w:rPr>
          <w:rFonts w:cs="Arial"/>
          <w:noProof/>
          <w:szCs w:val="24"/>
          <w:lang w:val="en-GB"/>
        </w:rPr>
        <w:t>(2). https://doi.org/10.23918/ijsses.v7i2p46</w:t>
      </w:r>
    </w:p>
    <w:p w14:paraId="6129B3E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Alkuwaiti, A. (2021). </w:t>
      </w:r>
      <w:r w:rsidRPr="003D1880">
        <w:rPr>
          <w:rFonts w:cs="Arial"/>
          <w:i/>
          <w:iCs/>
          <w:noProof/>
          <w:szCs w:val="24"/>
          <w:lang w:val="en-GB"/>
        </w:rPr>
        <w:t>Webometrics Ranking: Change in Methodology &amp; January 2021 Results at Glance</w:t>
      </w:r>
      <w:r w:rsidRPr="003D1880">
        <w:rPr>
          <w:rFonts w:cs="Arial"/>
          <w:noProof/>
          <w:szCs w:val="24"/>
          <w:lang w:val="en-GB"/>
        </w:rPr>
        <w:t>. http://www.drahmedalkuwaiti.com/admin/data/form_14936/files/element_4_3f06cedca61fa7fbd8e20020e556832c-54-Change in Metho_Jan 2021 Result 210216.pdf</w:t>
      </w:r>
    </w:p>
    <w:p w14:paraId="17E6807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Alnadi, M., &amp; McLaughlin, P. (2021). Critical success factors of Lean Six Sigma from leaders’ perspective. </w:t>
      </w:r>
      <w:r w:rsidRPr="003D1880">
        <w:rPr>
          <w:rFonts w:cs="Arial"/>
          <w:i/>
          <w:iCs/>
          <w:noProof/>
          <w:szCs w:val="24"/>
          <w:lang w:val="en-GB"/>
        </w:rPr>
        <w:t>International Journal of Lean Six Sigma</w:t>
      </w:r>
      <w:r w:rsidRPr="003D1880">
        <w:rPr>
          <w:rFonts w:cs="Arial"/>
          <w:noProof/>
          <w:szCs w:val="24"/>
          <w:lang w:val="en-GB"/>
        </w:rPr>
        <w:t xml:space="preserve">, </w:t>
      </w:r>
      <w:r w:rsidRPr="003D1880">
        <w:rPr>
          <w:rFonts w:cs="Arial"/>
          <w:i/>
          <w:iCs/>
          <w:noProof/>
          <w:szCs w:val="24"/>
          <w:lang w:val="en-GB"/>
        </w:rPr>
        <w:t>12</w:t>
      </w:r>
      <w:r w:rsidRPr="003D1880">
        <w:rPr>
          <w:rFonts w:cs="Arial"/>
          <w:noProof/>
          <w:szCs w:val="24"/>
          <w:lang w:val="en-GB"/>
        </w:rPr>
        <w:t>(5), 1073–1088. https://doi.org/10.1108/IJLSS-06-2020-0079</w:t>
      </w:r>
    </w:p>
    <w:p w14:paraId="00DAA116"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AMuz Gdańsk. (2018). </w:t>
      </w:r>
      <w:r w:rsidRPr="003D1880">
        <w:rPr>
          <w:rFonts w:cs="Arial"/>
          <w:i/>
          <w:iCs/>
          <w:noProof/>
          <w:szCs w:val="24"/>
        </w:rPr>
        <w:t>WSZJK Akademii Muzycznej w Gdańsku</w:t>
      </w:r>
      <w:r w:rsidRPr="003D1880">
        <w:rPr>
          <w:rFonts w:cs="Arial"/>
          <w:noProof/>
          <w:szCs w:val="24"/>
        </w:rPr>
        <w:t>. Wewnętrzny System Zapewniania Jakości Kształcenia. https://www.amuz.gda.pl/akademia/akty-prawne/wewnetrzny-system-zapewniania-jakosci-ksztalcenia,71</w:t>
      </w:r>
    </w:p>
    <w:p w14:paraId="5E626C48"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Andersson, R., Eriksson, H., &amp; Torstensson, H. (2006). Similarities and differences between TQM, six sigma and lean. </w:t>
      </w:r>
      <w:r w:rsidRPr="003D1880">
        <w:rPr>
          <w:rFonts w:cs="Arial"/>
          <w:i/>
          <w:iCs/>
          <w:noProof/>
          <w:szCs w:val="24"/>
          <w:lang w:val="en-GB"/>
        </w:rPr>
        <w:t>The TQM Magazine</w:t>
      </w:r>
      <w:r w:rsidRPr="003D1880">
        <w:rPr>
          <w:rFonts w:cs="Arial"/>
          <w:noProof/>
          <w:szCs w:val="24"/>
          <w:lang w:val="en-GB"/>
        </w:rPr>
        <w:t xml:space="preserve">, </w:t>
      </w:r>
      <w:r w:rsidRPr="003D1880">
        <w:rPr>
          <w:rFonts w:cs="Arial"/>
          <w:i/>
          <w:iCs/>
          <w:noProof/>
          <w:szCs w:val="24"/>
          <w:lang w:val="en-GB"/>
        </w:rPr>
        <w:t>18</w:t>
      </w:r>
      <w:r w:rsidRPr="003D1880">
        <w:rPr>
          <w:rFonts w:cs="Arial"/>
          <w:noProof/>
          <w:szCs w:val="24"/>
          <w:lang w:val="en-GB"/>
        </w:rPr>
        <w:t>(3), 282–296. https://doi.org/10.1108/09544780610660004</w:t>
      </w:r>
    </w:p>
    <w:p w14:paraId="00E0F53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Andriof, J., &amp; Waddock, S. (2017). Unfolding Stakeholder Engagement. W </w:t>
      </w:r>
      <w:r w:rsidRPr="003D1880">
        <w:rPr>
          <w:rFonts w:cs="Arial"/>
          <w:i/>
          <w:iCs/>
          <w:noProof/>
          <w:szCs w:val="24"/>
          <w:lang w:val="en-GB"/>
        </w:rPr>
        <w:t xml:space="preserve">Unfolding Stakeholder </w:t>
      </w:r>
      <w:r w:rsidRPr="003D1880">
        <w:rPr>
          <w:rFonts w:cs="Arial"/>
          <w:i/>
          <w:iCs/>
          <w:noProof/>
          <w:szCs w:val="24"/>
          <w:lang w:val="en-GB"/>
        </w:rPr>
        <w:lastRenderedPageBreak/>
        <w:t>Thinking</w:t>
      </w:r>
      <w:r w:rsidRPr="003D1880">
        <w:rPr>
          <w:rFonts w:cs="Arial"/>
          <w:noProof/>
          <w:szCs w:val="24"/>
          <w:lang w:val="en-GB"/>
        </w:rPr>
        <w:t xml:space="preserve"> (ss. 19–42). Routledge. https://doi.org/10.4324/9781351281881-2</w:t>
      </w:r>
    </w:p>
    <w:p w14:paraId="512B922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3D1880">
        <w:rPr>
          <w:rFonts w:cs="Arial"/>
          <w:i/>
          <w:iCs/>
          <w:noProof/>
          <w:szCs w:val="24"/>
          <w:lang w:val="en-GB"/>
        </w:rPr>
        <w:t>JOURNAL OF MODELLING IN MANAGEMENT</w:t>
      </w:r>
      <w:r w:rsidRPr="003D1880">
        <w:rPr>
          <w:rFonts w:cs="Arial"/>
          <w:noProof/>
          <w:szCs w:val="24"/>
          <w:lang w:val="en-GB"/>
        </w:rPr>
        <w:t xml:space="preserve">, </w:t>
      </w:r>
      <w:r w:rsidRPr="003D1880">
        <w:rPr>
          <w:rFonts w:cs="Arial"/>
          <w:i/>
          <w:iCs/>
          <w:noProof/>
          <w:szCs w:val="24"/>
          <w:lang w:val="en-GB"/>
        </w:rPr>
        <w:t>11</w:t>
      </w:r>
      <w:r w:rsidRPr="003D1880">
        <w:rPr>
          <w:rFonts w:cs="Arial"/>
          <w:noProof/>
          <w:szCs w:val="24"/>
          <w:lang w:val="en-GB"/>
        </w:rPr>
        <w:t>(2), 488–517. https://doi.org/10.1108/JM2-01-2014-0010</w:t>
      </w:r>
    </w:p>
    <w:p w14:paraId="0F938A5D"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Antonowicz, D., Brdulak, J., Hulicka, M., J\kedrzejewski, T., Kowalski, R., Kulczycki, E., Szadkowski, K., Szot, A., Wolszczak-Derlacz, J., &amp; Kwiek, M. (2016). </w:t>
      </w:r>
      <w:r w:rsidRPr="003D1880">
        <w:rPr>
          <w:rFonts w:cs="Arial"/>
          <w:noProof/>
          <w:szCs w:val="24"/>
        </w:rPr>
        <w:t xml:space="preserve">Reformować? Nie reformować? Szerszy kontekst zmian w szkolnictwie wyższym. </w:t>
      </w:r>
      <w:r w:rsidRPr="003D1880">
        <w:rPr>
          <w:rFonts w:cs="Arial"/>
          <w:i/>
          <w:iCs/>
          <w:noProof/>
          <w:szCs w:val="24"/>
        </w:rPr>
        <w:t>Nauka</w:t>
      </w:r>
      <w:r w:rsidRPr="003D1880">
        <w:rPr>
          <w:rFonts w:cs="Arial"/>
          <w:noProof/>
          <w:szCs w:val="24"/>
        </w:rPr>
        <w:t>.</w:t>
      </w:r>
    </w:p>
    <w:p w14:paraId="2A2FD1B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Antony, J. (2014). Readiness factors for the Lean Six Sigma journey in the higher education sector. </w:t>
      </w:r>
      <w:r w:rsidRPr="003D1880">
        <w:rPr>
          <w:rFonts w:cs="Arial"/>
          <w:i/>
          <w:iCs/>
          <w:noProof/>
          <w:szCs w:val="24"/>
          <w:lang w:val="en-GB"/>
        </w:rPr>
        <w:t>International Journal of Productivity and Performance Management</w:t>
      </w:r>
      <w:r w:rsidRPr="003D1880">
        <w:rPr>
          <w:rFonts w:cs="Arial"/>
          <w:noProof/>
          <w:szCs w:val="24"/>
          <w:lang w:val="en-GB"/>
        </w:rPr>
        <w:t xml:space="preserve">, </w:t>
      </w:r>
      <w:r w:rsidRPr="003D1880">
        <w:rPr>
          <w:rFonts w:cs="Arial"/>
          <w:i/>
          <w:iCs/>
          <w:noProof/>
          <w:szCs w:val="24"/>
          <w:lang w:val="en-GB"/>
        </w:rPr>
        <w:t>63</w:t>
      </w:r>
      <w:r w:rsidRPr="003D1880">
        <w:rPr>
          <w:rFonts w:cs="Arial"/>
          <w:noProof/>
          <w:szCs w:val="24"/>
          <w:lang w:val="en-GB"/>
        </w:rPr>
        <w:t>(2), 257–264. https://doi.org/10.1108/IJPPM-04-2013-0077</w:t>
      </w:r>
    </w:p>
    <w:p w14:paraId="078C978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Antony, J. (2017). Lean Six Sigma for higher education. </w:t>
      </w:r>
      <w:r w:rsidRPr="003D1880">
        <w:rPr>
          <w:rFonts w:cs="Arial"/>
          <w:i/>
          <w:iCs/>
          <w:noProof/>
          <w:szCs w:val="24"/>
          <w:lang w:val="en-GB"/>
        </w:rPr>
        <w:t>International Journal of Productivity and Performance Management</w:t>
      </w:r>
      <w:r w:rsidRPr="003D1880">
        <w:rPr>
          <w:rFonts w:cs="Arial"/>
          <w:noProof/>
          <w:szCs w:val="24"/>
          <w:lang w:val="en-GB"/>
        </w:rPr>
        <w:t xml:space="preserve">, </w:t>
      </w:r>
      <w:r w:rsidRPr="003D1880">
        <w:rPr>
          <w:rFonts w:cs="Arial"/>
          <w:i/>
          <w:iCs/>
          <w:noProof/>
          <w:szCs w:val="24"/>
          <w:lang w:val="en-GB"/>
        </w:rPr>
        <w:t>66</w:t>
      </w:r>
      <w:r w:rsidRPr="003D1880">
        <w:rPr>
          <w:rFonts w:cs="Arial"/>
          <w:noProof/>
          <w:szCs w:val="24"/>
          <w:lang w:val="en-GB"/>
        </w:rPr>
        <w:t>(5), 574–576. https://doi.org/10.1108/IJPPM-03-2017-0063</w:t>
      </w:r>
    </w:p>
    <w:p w14:paraId="379E8F5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Antony, J., Ghadge, A., Ashby, S. A., &amp; Cudney, E. A. (2018). Lean Six Sigma journey in a UK higher education institute: a case study. </w:t>
      </w:r>
      <w:r w:rsidRPr="003D1880">
        <w:rPr>
          <w:rFonts w:cs="Arial"/>
          <w:i/>
          <w:iCs/>
          <w:noProof/>
          <w:szCs w:val="24"/>
          <w:lang w:val="en-GB"/>
        </w:rPr>
        <w:t>International Journal of Quality &amp; Reliability Management</w:t>
      </w:r>
      <w:r w:rsidRPr="003D1880">
        <w:rPr>
          <w:rFonts w:cs="Arial"/>
          <w:noProof/>
          <w:szCs w:val="24"/>
          <w:lang w:val="en-GB"/>
        </w:rPr>
        <w:t xml:space="preserve">, </w:t>
      </w:r>
      <w:r w:rsidRPr="003D1880">
        <w:rPr>
          <w:rFonts w:cs="Arial"/>
          <w:i/>
          <w:iCs/>
          <w:noProof/>
          <w:szCs w:val="24"/>
          <w:lang w:val="en-GB"/>
        </w:rPr>
        <w:t>35</w:t>
      </w:r>
      <w:r w:rsidRPr="003D1880">
        <w:rPr>
          <w:rFonts w:cs="Arial"/>
          <w:noProof/>
          <w:szCs w:val="24"/>
          <w:lang w:val="en-GB"/>
        </w:rPr>
        <w:t>(2), 510–526. https://doi.org/10.1108/IJQRM-01-2017-0005</w:t>
      </w:r>
    </w:p>
    <w:p w14:paraId="58ED6F9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Antony, J., Krishan, N., Cullen, D., &amp; Kumar, M. (2012). Lean Six Sigma for higher education institutions (HEIs): Challenges, barriers, success factors, tools/techniques. </w:t>
      </w:r>
      <w:r w:rsidRPr="003D1880">
        <w:rPr>
          <w:rFonts w:cs="Arial"/>
          <w:i/>
          <w:iCs/>
          <w:noProof/>
          <w:szCs w:val="24"/>
          <w:lang w:val="en-GB"/>
        </w:rPr>
        <w:t>International Journal of Productivity and Performance Management</w:t>
      </w:r>
      <w:r w:rsidRPr="003D1880">
        <w:rPr>
          <w:rFonts w:cs="Arial"/>
          <w:noProof/>
          <w:szCs w:val="24"/>
          <w:lang w:val="en-GB"/>
        </w:rPr>
        <w:t xml:space="preserve">, </w:t>
      </w:r>
      <w:r w:rsidRPr="003D1880">
        <w:rPr>
          <w:rFonts w:cs="Arial"/>
          <w:i/>
          <w:iCs/>
          <w:noProof/>
          <w:szCs w:val="24"/>
          <w:lang w:val="en-GB"/>
        </w:rPr>
        <w:t>61</w:t>
      </w:r>
      <w:r w:rsidRPr="003D1880">
        <w:rPr>
          <w:rFonts w:cs="Arial"/>
          <w:noProof/>
          <w:szCs w:val="24"/>
          <w:lang w:val="en-GB"/>
        </w:rPr>
        <w:t>(8), 940–948. https://doi.org/10.1108/17410401211277165</w:t>
      </w:r>
    </w:p>
    <w:p w14:paraId="27DDF6A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Antony, J., McDermott, O., Sony, M., Cudney, E. A., Snee, R. D., &amp; Hoerl, R. W. (2021). A study into the pros and cons of ISO 18404: viewpoints from leading academics and practitioners. </w:t>
      </w:r>
      <w:r w:rsidRPr="003D1880">
        <w:rPr>
          <w:rFonts w:cs="Arial"/>
          <w:i/>
          <w:iCs/>
          <w:noProof/>
          <w:szCs w:val="24"/>
          <w:lang w:val="en-GB"/>
        </w:rPr>
        <w:t>The TQM Journal</w:t>
      </w:r>
      <w:r w:rsidRPr="003D1880">
        <w:rPr>
          <w:rFonts w:cs="Arial"/>
          <w:noProof/>
          <w:szCs w:val="24"/>
          <w:lang w:val="en-GB"/>
        </w:rPr>
        <w:t xml:space="preserve">, </w:t>
      </w:r>
      <w:r w:rsidRPr="003D1880">
        <w:rPr>
          <w:rFonts w:cs="Arial"/>
          <w:i/>
          <w:iCs/>
          <w:noProof/>
          <w:szCs w:val="24"/>
          <w:lang w:val="en-GB"/>
        </w:rPr>
        <w:t>33</w:t>
      </w:r>
      <w:r w:rsidRPr="003D1880">
        <w:rPr>
          <w:rFonts w:cs="Arial"/>
          <w:noProof/>
          <w:szCs w:val="24"/>
          <w:lang w:val="en-GB"/>
        </w:rPr>
        <w:t>(8), 1845–1866. https://doi.org/10.1108/TQM-03-2021-0065</w:t>
      </w:r>
    </w:p>
    <w:p w14:paraId="094C2A8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Antony, J., Scheumann, T., Sunder M., V., Cudney, E., Rodgers, B., &amp; Grigg, N. P. (2022). Using Six Sigma DMAIC for Lean project management in education: a case study in a German kindergarten. </w:t>
      </w:r>
      <w:r w:rsidRPr="003D1880">
        <w:rPr>
          <w:rFonts w:cs="Arial"/>
          <w:i/>
          <w:iCs/>
          <w:noProof/>
          <w:szCs w:val="24"/>
          <w:lang w:val="en-GB"/>
        </w:rPr>
        <w:t>Total Quality Management &amp; Business Excellence</w:t>
      </w:r>
      <w:r w:rsidRPr="003D1880">
        <w:rPr>
          <w:rFonts w:cs="Arial"/>
          <w:noProof/>
          <w:szCs w:val="24"/>
          <w:lang w:val="en-GB"/>
        </w:rPr>
        <w:t xml:space="preserve">, </w:t>
      </w:r>
      <w:r w:rsidRPr="003D1880">
        <w:rPr>
          <w:rFonts w:cs="Arial"/>
          <w:i/>
          <w:iCs/>
          <w:noProof/>
          <w:szCs w:val="24"/>
          <w:lang w:val="en-GB"/>
        </w:rPr>
        <w:t>33</w:t>
      </w:r>
      <w:r w:rsidRPr="003D1880">
        <w:rPr>
          <w:rFonts w:cs="Arial"/>
          <w:noProof/>
          <w:szCs w:val="24"/>
          <w:lang w:val="en-GB"/>
        </w:rPr>
        <w:t>(13–14), 1489–1509. https://doi.org/10.1080/14783363.2021.1973891</w:t>
      </w:r>
    </w:p>
    <w:p w14:paraId="4A07556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Arnheiter, E. D., &amp; Maleyeff, J. (2005). The integration of lean management and Six Sigma. </w:t>
      </w:r>
      <w:r w:rsidRPr="003D1880">
        <w:rPr>
          <w:rFonts w:cs="Arial"/>
          <w:i/>
          <w:iCs/>
          <w:noProof/>
          <w:szCs w:val="24"/>
          <w:lang w:val="en-GB"/>
        </w:rPr>
        <w:t>The TQM Magazine</w:t>
      </w:r>
      <w:r w:rsidRPr="003D1880">
        <w:rPr>
          <w:rFonts w:cs="Arial"/>
          <w:noProof/>
          <w:szCs w:val="24"/>
          <w:lang w:val="en-GB"/>
        </w:rPr>
        <w:t xml:space="preserve">, </w:t>
      </w:r>
      <w:r w:rsidRPr="003D1880">
        <w:rPr>
          <w:rFonts w:cs="Arial"/>
          <w:i/>
          <w:iCs/>
          <w:noProof/>
          <w:szCs w:val="24"/>
          <w:lang w:val="en-GB"/>
        </w:rPr>
        <w:t>17</w:t>
      </w:r>
      <w:r w:rsidRPr="003D1880">
        <w:rPr>
          <w:rFonts w:cs="Arial"/>
          <w:noProof/>
          <w:szCs w:val="24"/>
          <w:lang w:val="en-GB"/>
        </w:rPr>
        <w:t>(1), 5–18. https://doi.org/10.1108/09544780510573020</w:t>
      </w:r>
    </w:p>
    <w:p w14:paraId="16652A2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ARWU. (2020). </w:t>
      </w:r>
      <w:r w:rsidRPr="003D1880">
        <w:rPr>
          <w:rFonts w:cs="Arial"/>
          <w:i/>
          <w:iCs/>
          <w:noProof/>
          <w:szCs w:val="24"/>
          <w:lang w:val="en-GB"/>
        </w:rPr>
        <w:t>ARWU World University Rankings 2020</w:t>
      </w:r>
      <w:r w:rsidRPr="003D1880">
        <w:rPr>
          <w:rFonts w:cs="Arial"/>
          <w:noProof/>
          <w:szCs w:val="24"/>
          <w:lang w:val="en-GB"/>
        </w:rPr>
        <w:t>. Ranking Shanghai. http://www.shanghairanking.com/ARWU2020.html</w:t>
      </w:r>
    </w:p>
    <w:p w14:paraId="420E5E0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ARWU. (2022a). </w:t>
      </w:r>
      <w:r w:rsidRPr="003D1880">
        <w:rPr>
          <w:rFonts w:cs="Arial"/>
          <w:i/>
          <w:iCs/>
          <w:noProof/>
          <w:szCs w:val="24"/>
          <w:lang w:val="en-GB"/>
        </w:rPr>
        <w:t>ARWU World University Ranking 2022</w:t>
      </w:r>
      <w:r w:rsidRPr="003D1880">
        <w:rPr>
          <w:rFonts w:cs="Arial"/>
          <w:noProof/>
          <w:szCs w:val="24"/>
          <w:lang w:val="en-GB"/>
        </w:rPr>
        <w:t>. Ranking Shanghai. http://www.shanghairanking.com/rankings/arwu/2022</w:t>
      </w:r>
    </w:p>
    <w:p w14:paraId="3C39054F"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ARWU. (2022b). </w:t>
      </w:r>
      <w:r w:rsidRPr="003D1880">
        <w:rPr>
          <w:rFonts w:cs="Arial"/>
          <w:i/>
          <w:iCs/>
          <w:noProof/>
          <w:szCs w:val="24"/>
          <w:lang w:val="en-GB"/>
        </w:rPr>
        <w:t>ARWU World University Rankings 2022 methodology</w:t>
      </w:r>
      <w:r w:rsidRPr="003D1880">
        <w:rPr>
          <w:rFonts w:cs="Arial"/>
          <w:noProof/>
          <w:szCs w:val="24"/>
          <w:lang w:val="en-GB"/>
        </w:rPr>
        <w:t>. Ranking Shanghai. http://www.shanghairanking.com/methodology/arwu/2022</w:t>
      </w:r>
    </w:p>
    <w:p w14:paraId="728D835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Asif, M., Awan, M. U., Khan, M. K., &amp; Ahmad, N. (2013). A model for total quality management in higher education. </w:t>
      </w:r>
      <w:r w:rsidRPr="003D1880">
        <w:rPr>
          <w:rFonts w:cs="Arial"/>
          <w:i/>
          <w:iCs/>
          <w:noProof/>
          <w:szCs w:val="24"/>
          <w:lang w:val="en-GB"/>
        </w:rPr>
        <w:t>Quality &amp; Quantity</w:t>
      </w:r>
      <w:r w:rsidRPr="003D1880">
        <w:rPr>
          <w:rFonts w:cs="Arial"/>
          <w:noProof/>
          <w:szCs w:val="24"/>
          <w:lang w:val="en-GB"/>
        </w:rPr>
        <w:t xml:space="preserve">, </w:t>
      </w:r>
      <w:r w:rsidRPr="003D1880">
        <w:rPr>
          <w:rFonts w:cs="Arial"/>
          <w:i/>
          <w:iCs/>
          <w:noProof/>
          <w:szCs w:val="24"/>
          <w:lang w:val="en-GB"/>
        </w:rPr>
        <w:t>47</w:t>
      </w:r>
      <w:r w:rsidRPr="003D1880">
        <w:rPr>
          <w:rFonts w:cs="Arial"/>
          <w:noProof/>
          <w:szCs w:val="24"/>
          <w:lang w:val="en-GB"/>
        </w:rPr>
        <w:t>(4), 1883–1904. https://doi.org/10.1007/s11135-011-</w:t>
      </w:r>
      <w:r w:rsidRPr="003D1880">
        <w:rPr>
          <w:rFonts w:cs="Arial"/>
          <w:noProof/>
          <w:szCs w:val="24"/>
          <w:lang w:val="en-GB"/>
        </w:rPr>
        <w:lastRenderedPageBreak/>
        <w:t>9632-9</w:t>
      </w:r>
    </w:p>
    <w:p w14:paraId="39F459B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Atherton, S. C., Blodgett, M. S., &amp; Atherton, C. A. (2011). Fiduciary princiles: corporate Responsibilities to Stakeholders. </w:t>
      </w:r>
      <w:r w:rsidRPr="003D1880">
        <w:rPr>
          <w:rFonts w:cs="Arial"/>
          <w:i/>
          <w:iCs/>
          <w:noProof/>
          <w:szCs w:val="24"/>
          <w:lang w:val="en-GB"/>
        </w:rPr>
        <w:t>Journal of Religion and Business Ethics</w:t>
      </w:r>
      <w:r w:rsidRPr="003D1880">
        <w:rPr>
          <w:rFonts w:cs="Arial"/>
          <w:noProof/>
          <w:szCs w:val="24"/>
          <w:lang w:val="en-GB"/>
        </w:rPr>
        <w:t xml:space="preserve">, </w:t>
      </w:r>
      <w:r w:rsidRPr="003D1880">
        <w:rPr>
          <w:rFonts w:cs="Arial"/>
          <w:i/>
          <w:iCs/>
          <w:noProof/>
          <w:szCs w:val="24"/>
          <w:lang w:val="en-GB"/>
        </w:rPr>
        <w:t>2</w:t>
      </w:r>
      <w:r w:rsidRPr="003D1880">
        <w:rPr>
          <w:rFonts w:cs="Arial"/>
          <w:noProof/>
          <w:szCs w:val="24"/>
          <w:lang w:val="en-GB"/>
        </w:rPr>
        <w:t>(2).</w:t>
      </w:r>
    </w:p>
    <w:p w14:paraId="6E2211C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Athiyaman, A. (1997). Linking student satisfaction and service quality perceptions: the case of university education. </w:t>
      </w:r>
      <w:r w:rsidRPr="003D1880">
        <w:rPr>
          <w:rFonts w:cs="Arial"/>
          <w:i/>
          <w:iCs/>
          <w:noProof/>
          <w:szCs w:val="24"/>
          <w:lang w:val="en-GB"/>
        </w:rPr>
        <w:t>European Journal of Marketing</w:t>
      </w:r>
      <w:r w:rsidRPr="003D1880">
        <w:rPr>
          <w:rFonts w:cs="Arial"/>
          <w:noProof/>
          <w:szCs w:val="24"/>
          <w:lang w:val="en-GB"/>
        </w:rPr>
        <w:t xml:space="preserve">, </w:t>
      </w:r>
      <w:r w:rsidRPr="003D1880">
        <w:rPr>
          <w:rFonts w:cs="Arial"/>
          <w:i/>
          <w:iCs/>
          <w:noProof/>
          <w:szCs w:val="24"/>
          <w:lang w:val="en-GB"/>
        </w:rPr>
        <w:t>31</w:t>
      </w:r>
      <w:r w:rsidRPr="003D1880">
        <w:rPr>
          <w:rFonts w:cs="Arial"/>
          <w:noProof/>
          <w:szCs w:val="24"/>
          <w:lang w:val="en-GB"/>
        </w:rPr>
        <w:t>(7), 528–540. https://doi.org/10.1108/03090569710176655</w:t>
      </w:r>
    </w:p>
    <w:p w14:paraId="2C0FD7E8"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Austin, A. E. (1990). Faculty cultures, faculty values. </w:t>
      </w:r>
      <w:r w:rsidRPr="003D1880">
        <w:rPr>
          <w:rFonts w:cs="Arial"/>
          <w:i/>
          <w:iCs/>
          <w:noProof/>
          <w:szCs w:val="24"/>
          <w:lang w:val="en-GB"/>
        </w:rPr>
        <w:t>New directions for institutional research</w:t>
      </w:r>
      <w:r w:rsidRPr="003D1880">
        <w:rPr>
          <w:rFonts w:cs="Arial"/>
          <w:noProof/>
          <w:szCs w:val="24"/>
          <w:lang w:val="en-GB"/>
        </w:rPr>
        <w:t xml:space="preserve">, </w:t>
      </w:r>
      <w:r w:rsidRPr="003D1880">
        <w:rPr>
          <w:rFonts w:cs="Arial"/>
          <w:i/>
          <w:iCs/>
          <w:noProof/>
          <w:szCs w:val="24"/>
          <w:lang w:val="en-GB"/>
        </w:rPr>
        <w:t>1990</w:t>
      </w:r>
      <w:r w:rsidRPr="003D1880">
        <w:rPr>
          <w:rFonts w:cs="Arial"/>
          <w:noProof/>
          <w:szCs w:val="24"/>
          <w:lang w:val="en-GB"/>
        </w:rPr>
        <w:t>(68), 61–74.</w:t>
      </w:r>
    </w:p>
    <w:p w14:paraId="76DA9B25"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Avcı, Ö., Ring, E., &amp; Mitchell, L. (2015). Stakeholders in U.S. higher education: An analysis through two theories of stakeholders. </w:t>
      </w:r>
      <w:r w:rsidRPr="003D1880">
        <w:rPr>
          <w:rFonts w:cs="Arial"/>
          <w:i/>
          <w:iCs/>
          <w:noProof/>
          <w:szCs w:val="24"/>
        </w:rPr>
        <w:t>Bilgi Ekonomisi ve Yönetimi Dergisi</w:t>
      </w:r>
      <w:r w:rsidRPr="003D1880">
        <w:rPr>
          <w:rFonts w:cs="Arial"/>
          <w:noProof/>
          <w:szCs w:val="24"/>
        </w:rPr>
        <w:t xml:space="preserve">, </w:t>
      </w:r>
      <w:r w:rsidRPr="003D1880">
        <w:rPr>
          <w:rFonts w:cs="Arial"/>
          <w:i/>
          <w:iCs/>
          <w:noProof/>
          <w:szCs w:val="24"/>
        </w:rPr>
        <w:t>10</w:t>
      </w:r>
      <w:r w:rsidRPr="003D1880">
        <w:rPr>
          <w:rFonts w:cs="Arial"/>
          <w:noProof/>
          <w:szCs w:val="24"/>
        </w:rPr>
        <w:t>(2), 45–54. http://dergipark.ulakbim.gov.tr/beyder/article/view/5000166649</w:t>
      </w:r>
    </w:p>
    <w:p w14:paraId="3B7EDFA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Barker, K. (2007). The UK Research Assessment Exercise: the evolution of a national research evaluation system. </w:t>
      </w:r>
      <w:r w:rsidRPr="003D1880">
        <w:rPr>
          <w:rFonts w:cs="Arial"/>
          <w:i/>
          <w:iCs/>
          <w:noProof/>
          <w:szCs w:val="24"/>
          <w:lang w:val="en-GB"/>
        </w:rPr>
        <w:t>Research Evaluation</w:t>
      </w:r>
      <w:r w:rsidRPr="003D1880">
        <w:rPr>
          <w:rFonts w:cs="Arial"/>
          <w:noProof/>
          <w:szCs w:val="24"/>
          <w:lang w:val="en-GB"/>
        </w:rPr>
        <w:t xml:space="preserve">, </w:t>
      </w:r>
      <w:r w:rsidRPr="003D1880">
        <w:rPr>
          <w:rFonts w:cs="Arial"/>
          <w:i/>
          <w:iCs/>
          <w:noProof/>
          <w:szCs w:val="24"/>
          <w:lang w:val="en-GB"/>
        </w:rPr>
        <w:t>16</w:t>
      </w:r>
      <w:r w:rsidRPr="003D1880">
        <w:rPr>
          <w:rFonts w:cs="Arial"/>
          <w:noProof/>
          <w:szCs w:val="24"/>
          <w:lang w:val="en-GB"/>
        </w:rPr>
        <w:t>(1), 3–12. https://doi.org/10.3152/095820207X190674</w:t>
      </w:r>
    </w:p>
    <w:p w14:paraId="0D57551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Bayraktar, E., Tatoglu, E., &amp; Zaim, S. (2008). An instrument for measuring the critical factors of TQM in Turkish higher education. </w:t>
      </w:r>
      <w:r w:rsidRPr="003D1880">
        <w:rPr>
          <w:rFonts w:cs="Arial"/>
          <w:i/>
          <w:iCs/>
          <w:noProof/>
          <w:szCs w:val="24"/>
          <w:lang w:val="en-GB"/>
        </w:rPr>
        <w:t>Total Quality Management &amp; Business Excellence</w:t>
      </w:r>
      <w:r w:rsidRPr="003D1880">
        <w:rPr>
          <w:rFonts w:cs="Arial"/>
          <w:noProof/>
          <w:szCs w:val="24"/>
          <w:lang w:val="en-GB"/>
        </w:rPr>
        <w:t xml:space="preserve">, </w:t>
      </w:r>
      <w:r w:rsidRPr="003D1880">
        <w:rPr>
          <w:rFonts w:cs="Arial"/>
          <w:i/>
          <w:iCs/>
          <w:noProof/>
          <w:szCs w:val="24"/>
          <w:lang w:val="en-GB"/>
        </w:rPr>
        <w:t>19</w:t>
      </w:r>
      <w:r w:rsidRPr="003D1880">
        <w:rPr>
          <w:rFonts w:cs="Arial"/>
          <w:noProof/>
          <w:szCs w:val="24"/>
          <w:lang w:val="en-GB"/>
        </w:rPr>
        <w:t>(6), 551–574. https://doi.org/10.1080/14783360802023921</w:t>
      </w:r>
    </w:p>
    <w:p w14:paraId="6A687FD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Beerkens, M., &amp; Udam, M. (2017). Stakeholders in Higher Education Quality Assurance: Richness in Diversity? </w:t>
      </w:r>
      <w:r w:rsidRPr="003D1880">
        <w:rPr>
          <w:rFonts w:cs="Arial"/>
          <w:i/>
          <w:iCs/>
          <w:noProof/>
          <w:szCs w:val="24"/>
          <w:lang w:val="en-GB"/>
        </w:rPr>
        <w:t>Higher Education Policy</w:t>
      </w:r>
      <w:r w:rsidRPr="003D1880">
        <w:rPr>
          <w:rFonts w:cs="Arial"/>
          <w:noProof/>
          <w:szCs w:val="24"/>
          <w:lang w:val="en-GB"/>
        </w:rPr>
        <w:t xml:space="preserve">, </w:t>
      </w:r>
      <w:r w:rsidRPr="003D1880">
        <w:rPr>
          <w:rFonts w:cs="Arial"/>
          <w:i/>
          <w:iCs/>
          <w:noProof/>
          <w:szCs w:val="24"/>
          <w:lang w:val="en-GB"/>
        </w:rPr>
        <w:t>30</w:t>
      </w:r>
      <w:r w:rsidRPr="003D1880">
        <w:rPr>
          <w:rFonts w:cs="Arial"/>
          <w:noProof/>
          <w:szCs w:val="24"/>
          <w:lang w:val="en-GB"/>
        </w:rPr>
        <w:t>(3), 341–359. https://doi.org/10.1057/s41307-016-0032-6</w:t>
      </w:r>
    </w:p>
    <w:p w14:paraId="45FD3A3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3D1880">
        <w:rPr>
          <w:rFonts w:cs="Arial"/>
          <w:i/>
          <w:iCs/>
          <w:noProof/>
          <w:szCs w:val="24"/>
          <w:lang w:val="en-GB"/>
        </w:rPr>
        <w:t>Procedia - Social and Behavioral Sciences</w:t>
      </w:r>
      <w:r w:rsidRPr="003D1880">
        <w:rPr>
          <w:rFonts w:cs="Arial"/>
          <w:noProof/>
          <w:szCs w:val="24"/>
          <w:lang w:val="en-GB"/>
        </w:rPr>
        <w:t xml:space="preserve">, </w:t>
      </w:r>
      <w:r w:rsidRPr="003D1880">
        <w:rPr>
          <w:rFonts w:cs="Arial"/>
          <w:i/>
          <w:iCs/>
          <w:noProof/>
          <w:szCs w:val="24"/>
          <w:lang w:val="en-GB"/>
        </w:rPr>
        <w:t>214</w:t>
      </w:r>
      <w:r w:rsidRPr="003D1880">
        <w:rPr>
          <w:rFonts w:cs="Arial"/>
          <w:noProof/>
          <w:szCs w:val="24"/>
          <w:lang w:val="en-GB"/>
        </w:rPr>
        <w:t>(June), 344–358. https://doi.org/10.1016/j.sbspro.2015.11.658</w:t>
      </w:r>
    </w:p>
    <w:p w14:paraId="1EAE3089"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Beliczyński, J. (2011). Analiza systemu zarządzania wartością dla Klienta. W </w:t>
      </w:r>
      <w:r w:rsidRPr="003D1880">
        <w:rPr>
          <w:rFonts w:cs="Arial"/>
          <w:i/>
          <w:iCs/>
          <w:noProof/>
          <w:szCs w:val="24"/>
        </w:rPr>
        <w:t>Przegląd problemów doskonalenia systemów zarządzania przedsiębiorstwem</w:t>
      </w:r>
      <w:r w:rsidRPr="003D1880">
        <w:rPr>
          <w:rFonts w:cs="Arial"/>
          <w:noProof/>
          <w:szCs w:val="24"/>
        </w:rPr>
        <w:t>. Mfiles.pl.</w:t>
      </w:r>
    </w:p>
    <w:p w14:paraId="1B88BD3B"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Bendermacher, G. W. G., oude Egbrink, M. G. A., Wolfhagen, I. H. A. P., &amp; Dolmans, D. H. J. M. (2017). </w:t>
      </w:r>
      <w:r w:rsidRPr="003D1880">
        <w:rPr>
          <w:rFonts w:cs="Arial"/>
          <w:noProof/>
          <w:szCs w:val="24"/>
          <w:lang w:val="en-GB"/>
        </w:rPr>
        <w:t xml:space="preserve">Unravelling quality culture in higher education: a realist review. </w:t>
      </w:r>
      <w:r w:rsidRPr="003D1880">
        <w:rPr>
          <w:rFonts w:cs="Arial"/>
          <w:i/>
          <w:iCs/>
          <w:noProof/>
          <w:szCs w:val="24"/>
          <w:lang w:val="en-GB"/>
        </w:rPr>
        <w:t>Higher Education</w:t>
      </w:r>
      <w:r w:rsidRPr="003D1880">
        <w:rPr>
          <w:rFonts w:cs="Arial"/>
          <w:noProof/>
          <w:szCs w:val="24"/>
          <w:lang w:val="en-GB"/>
        </w:rPr>
        <w:t xml:space="preserve">, </w:t>
      </w:r>
      <w:r w:rsidRPr="003D1880">
        <w:rPr>
          <w:rFonts w:cs="Arial"/>
          <w:i/>
          <w:iCs/>
          <w:noProof/>
          <w:szCs w:val="24"/>
          <w:lang w:val="en-GB"/>
        </w:rPr>
        <w:t>73</w:t>
      </w:r>
      <w:r w:rsidRPr="003D1880">
        <w:rPr>
          <w:rFonts w:cs="Arial"/>
          <w:noProof/>
          <w:szCs w:val="24"/>
          <w:lang w:val="en-GB"/>
        </w:rPr>
        <w:t>(1), 39–60. https://doi.org/10.1007/s10734-015-9979-2</w:t>
      </w:r>
    </w:p>
    <w:p w14:paraId="67D04285"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Bendkowski, J. (2016). Jednostkowe korzyści z uczestnictwa w nieformalnych sieciach wiedzy. </w:t>
      </w:r>
      <w:r w:rsidRPr="003D1880">
        <w:rPr>
          <w:rFonts w:cs="Arial"/>
          <w:i/>
          <w:iCs/>
          <w:noProof/>
          <w:szCs w:val="24"/>
        </w:rPr>
        <w:t>Zeszyty Naukowe. Organizacja i Zarządzanie / Politechnika Śląska</w:t>
      </w:r>
      <w:r w:rsidRPr="003D1880">
        <w:rPr>
          <w:rFonts w:cs="Arial"/>
          <w:noProof/>
          <w:szCs w:val="24"/>
        </w:rPr>
        <w:t xml:space="preserve">, </w:t>
      </w:r>
      <w:r w:rsidRPr="003D1880">
        <w:rPr>
          <w:rFonts w:cs="Arial"/>
          <w:i/>
          <w:iCs/>
          <w:noProof/>
          <w:szCs w:val="24"/>
        </w:rPr>
        <w:t>89</w:t>
      </w:r>
      <w:r w:rsidRPr="003D1880">
        <w:rPr>
          <w:rFonts w:cs="Arial"/>
          <w:noProof/>
          <w:szCs w:val="24"/>
        </w:rPr>
        <w:t>, 11–23.</w:t>
      </w:r>
    </w:p>
    <w:p w14:paraId="3B94CA1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Bielawa, A. (2011). Przegląd najważniejszych modeli zarządzania jakością usług. </w:t>
      </w:r>
      <w:r w:rsidRPr="003D1880">
        <w:rPr>
          <w:rFonts w:cs="Arial"/>
          <w:i/>
          <w:iCs/>
          <w:noProof/>
          <w:szCs w:val="24"/>
          <w:lang w:val="en-GB"/>
        </w:rPr>
        <w:t>Studia i Prace WNEiZ</w:t>
      </w:r>
      <w:r w:rsidRPr="003D1880">
        <w:rPr>
          <w:rFonts w:cs="Arial"/>
          <w:noProof/>
          <w:szCs w:val="24"/>
          <w:lang w:val="en-GB"/>
        </w:rPr>
        <w:t xml:space="preserve">, </w:t>
      </w:r>
      <w:r w:rsidRPr="003D1880">
        <w:rPr>
          <w:rFonts w:cs="Arial"/>
          <w:i/>
          <w:iCs/>
          <w:noProof/>
          <w:szCs w:val="24"/>
          <w:lang w:val="en-GB"/>
        </w:rPr>
        <w:t>24</w:t>
      </w:r>
      <w:r w:rsidRPr="003D1880">
        <w:rPr>
          <w:rFonts w:cs="Arial"/>
          <w:noProof/>
          <w:szCs w:val="24"/>
          <w:lang w:val="en-GB"/>
        </w:rPr>
        <w:t>.</w:t>
      </w:r>
    </w:p>
    <w:p w14:paraId="5619FC7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Blackmore, P., &amp; Kandiko, C. B. C. B. (2011). Motivation in academic life: a prestige economy. </w:t>
      </w:r>
      <w:r w:rsidRPr="003D1880">
        <w:rPr>
          <w:rFonts w:cs="Arial"/>
          <w:i/>
          <w:iCs/>
          <w:noProof/>
          <w:szCs w:val="24"/>
          <w:lang w:val="en-GB"/>
        </w:rPr>
        <w:t>Research in Post-Compulsory Education</w:t>
      </w:r>
      <w:r w:rsidRPr="003D1880">
        <w:rPr>
          <w:rFonts w:cs="Arial"/>
          <w:noProof/>
          <w:szCs w:val="24"/>
          <w:lang w:val="en-GB"/>
        </w:rPr>
        <w:t xml:space="preserve">, </w:t>
      </w:r>
      <w:r w:rsidRPr="003D1880">
        <w:rPr>
          <w:rFonts w:cs="Arial"/>
          <w:i/>
          <w:iCs/>
          <w:noProof/>
          <w:szCs w:val="24"/>
          <w:lang w:val="en-GB"/>
        </w:rPr>
        <w:t>16</w:t>
      </w:r>
      <w:r w:rsidRPr="003D1880">
        <w:rPr>
          <w:rFonts w:cs="Arial"/>
          <w:noProof/>
          <w:szCs w:val="24"/>
          <w:lang w:val="en-GB"/>
        </w:rPr>
        <w:t>(4), 399–411. https://doi.org/10.1080/13596748.2011.626971</w:t>
      </w:r>
    </w:p>
    <w:p w14:paraId="3DF85EB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Blanchard, K. H., Zigarmi, D., &amp; Nelson, R. B. (1993). Situational Leadership® After 25 Years: A </w:t>
      </w:r>
      <w:r w:rsidRPr="003D1880">
        <w:rPr>
          <w:rFonts w:cs="Arial"/>
          <w:noProof/>
          <w:szCs w:val="24"/>
          <w:lang w:val="en-GB"/>
        </w:rPr>
        <w:lastRenderedPageBreak/>
        <w:t xml:space="preserve">Retrospective. </w:t>
      </w:r>
      <w:r w:rsidRPr="003D1880">
        <w:rPr>
          <w:rFonts w:cs="Arial"/>
          <w:i/>
          <w:iCs/>
          <w:noProof/>
          <w:szCs w:val="24"/>
        </w:rPr>
        <w:t>Journal of Leadership Studies</w:t>
      </w:r>
      <w:r w:rsidRPr="003D1880">
        <w:rPr>
          <w:rFonts w:cs="Arial"/>
          <w:noProof/>
          <w:szCs w:val="24"/>
        </w:rPr>
        <w:t xml:space="preserve">, </w:t>
      </w:r>
      <w:r w:rsidRPr="003D1880">
        <w:rPr>
          <w:rFonts w:cs="Arial"/>
          <w:i/>
          <w:iCs/>
          <w:noProof/>
          <w:szCs w:val="24"/>
        </w:rPr>
        <w:t>1</w:t>
      </w:r>
      <w:r w:rsidRPr="003D1880">
        <w:rPr>
          <w:rFonts w:cs="Arial"/>
          <w:noProof/>
          <w:szCs w:val="24"/>
        </w:rPr>
        <w:t>(1), 21–36. https://doi.org/10.1177/107179199300100104</w:t>
      </w:r>
    </w:p>
    <w:p w14:paraId="7C557BDF"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Bobińska, B. (2012). Funkcjonowanie sektora publicznego jako organizacji „otwartych na klienta”. </w:t>
      </w:r>
      <w:r w:rsidRPr="003D1880">
        <w:rPr>
          <w:rFonts w:cs="Arial"/>
          <w:i/>
          <w:iCs/>
          <w:noProof/>
          <w:szCs w:val="24"/>
        </w:rPr>
        <w:t>Zeszyty Naukowe Zachodniopomorskiej Szkoły Biznesu Firma i Rynek</w:t>
      </w:r>
      <w:r w:rsidRPr="003D1880">
        <w:rPr>
          <w:rFonts w:cs="Arial"/>
          <w:noProof/>
          <w:szCs w:val="24"/>
        </w:rPr>
        <w:t xml:space="preserve">, </w:t>
      </w:r>
      <w:r w:rsidRPr="003D1880">
        <w:rPr>
          <w:rFonts w:cs="Arial"/>
          <w:i/>
          <w:iCs/>
          <w:noProof/>
          <w:szCs w:val="24"/>
        </w:rPr>
        <w:t>1</w:t>
      </w:r>
      <w:r w:rsidRPr="003D1880">
        <w:rPr>
          <w:rFonts w:cs="Arial"/>
          <w:noProof/>
          <w:szCs w:val="24"/>
        </w:rPr>
        <w:t>, 59–71.</w:t>
      </w:r>
    </w:p>
    <w:p w14:paraId="767E167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Brady, M. K., &amp; Cronin, J. J. (2001). </w:t>
      </w:r>
      <w:r w:rsidRPr="003D1880">
        <w:rPr>
          <w:rFonts w:cs="Arial"/>
          <w:noProof/>
          <w:szCs w:val="24"/>
          <w:lang w:val="en-GB"/>
        </w:rPr>
        <w:t xml:space="preserve">Some New Thoughts on Conceptualizing Perceived Service Quality: A Hierarchical Approach. </w:t>
      </w:r>
      <w:r w:rsidRPr="003D1880">
        <w:rPr>
          <w:rFonts w:cs="Arial"/>
          <w:i/>
          <w:iCs/>
          <w:noProof/>
          <w:szCs w:val="24"/>
          <w:lang w:val="en-GB"/>
        </w:rPr>
        <w:t>Journal of Marketing</w:t>
      </w:r>
      <w:r w:rsidRPr="003D1880">
        <w:rPr>
          <w:rFonts w:cs="Arial"/>
          <w:noProof/>
          <w:szCs w:val="24"/>
          <w:lang w:val="en-GB"/>
        </w:rPr>
        <w:t xml:space="preserve">, </w:t>
      </w:r>
      <w:r w:rsidRPr="003D1880">
        <w:rPr>
          <w:rFonts w:cs="Arial"/>
          <w:i/>
          <w:iCs/>
          <w:noProof/>
          <w:szCs w:val="24"/>
          <w:lang w:val="en-GB"/>
        </w:rPr>
        <w:t>65</w:t>
      </w:r>
      <w:r w:rsidRPr="003D1880">
        <w:rPr>
          <w:rFonts w:cs="Arial"/>
          <w:noProof/>
          <w:szCs w:val="24"/>
          <w:lang w:val="en-GB"/>
        </w:rPr>
        <w:t>(3), 34–49. https://doi.org/10.1509/jmkg.65.3.34.18334</w:t>
      </w:r>
    </w:p>
    <w:p w14:paraId="5E30C83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Bragantini, D., &amp; Matteo, L. (2017). Stakeholders communication approach: A new era. </w:t>
      </w:r>
      <w:r w:rsidRPr="003D1880">
        <w:rPr>
          <w:rFonts w:cs="Arial"/>
          <w:i/>
          <w:iCs/>
          <w:noProof/>
          <w:szCs w:val="24"/>
        </w:rPr>
        <w:t>Project Management Development--Practice and Perspectives</w:t>
      </w:r>
      <w:r w:rsidRPr="003D1880">
        <w:rPr>
          <w:rFonts w:cs="Arial"/>
          <w:noProof/>
          <w:szCs w:val="24"/>
        </w:rPr>
        <w:t xml:space="preserve">, </w:t>
      </w:r>
      <w:r w:rsidRPr="003D1880">
        <w:rPr>
          <w:rFonts w:cs="Arial"/>
          <w:i/>
          <w:iCs/>
          <w:noProof/>
          <w:szCs w:val="24"/>
        </w:rPr>
        <w:t>27</w:t>
      </w:r>
      <w:r w:rsidRPr="003D1880">
        <w:rPr>
          <w:rFonts w:cs="Arial"/>
          <w:noProof/>
          <w:szCs w:val="24"/>
        </w:rPr>
        <w:t>, 19.</w:t>
      </w:r>
    </w:p>
    <w:p w14:paraId="107CEE79"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Brdulak, J. (2016). Ocena jakości kształcenia w Polsce – problemy i rekomendacje. </w:t>
      </w:r>
      <w:r w:rsidRPr="003D1880">
        <w:rPr>
          <w:rFonts w:cs="Arial"/>
          <w:i/>
          <w:iCs/>
          <w:noProof/>
          <w:szCs w:val="24"/>
        </w:rPr>
        <w:t>Nauka i Szkolnictwo Wyższe</w:t>
      </w:r>
      <w:r w:rsidRPr="003D1880">
        <w:rPr>
          <w:rFonts w:cs="Arial"/>
          <w:noProof/>
          <w:szCs w:val="24"/>
        </w:rPr>
        <w:t xml:space="preserve">, </w:t>
      </w:r>
      <w:r w:rsidRPr="003D1880">
        <w:rPr>
          <w:rFonts w:cs="Arial"/>
          <w:i/>
          <w:iCs/>
          <w:noProof/>
          <w:szCs w:val="24"/>
        </w:rPr>
        <w:t>2</w:t>
      </w:r>
      <w:r w:rsidRPr="003D1880">
        <w:rPr>
          <w:rFonts w:cs="Arial"/>
          <w:noProof/>
          <w:szCs w:val="24"/>
        </w:rPr>
        <w:t>(2(48)), 81–94. https://doi.org/10.14746/nisw.2016.2.4</w:t>
      </w:r>
    </w:p>
    <w:p w14:paraId="23D5564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Broadhead, L.-A., &amp; Howard, S. (1998). </w:t>
      </w:r>
      <w:r w:rsidRPr="003D1880">
        <w:rPr>
          <w:rFonts w:cs="Arial"/>
          <w:noProof/>
          <w:szCs w:val="24"/>
          <w:lang w:val="en-GB"/>
        </w:rPr>
        <w:t xml:space="preserve">The Research Assessment Exercise. </w:t>
      </w:r>
      <w:r w:rsidRPr="003D1880">
        <w:rPr>
          <w:rFonts w:cs="Arial"/>
          <w:i/>
          <w:iCs/>
          <w:noProof/>
          <w:szCs w:val="24"/>
          <w:lang w:val="en-GB"/>
        </w:rPr>
        <w:t>education policy analysis archives</w:t>
      </w:r>
      <w:r w:rsidRPr="003D1880">
        <w:rPr>
          <w:rFonts w:cs="Arial"/>
          <w:noProof/>
          <w:szCs w:val="24"/>
          <w:lang w:val="en-GB"/>
        </w:rPr>
        <w:t xml:space="preserve">, </w:t>
      </w:r>
      <w:r w:rsidRPr="003D1880">
        <w:rPr>
          <w:rFonts w:cs="Arial"/>
          <w:i/>
          <w:iCs/>
          <w:noProof/>
          <w:szCs w:val="24"/>
          <w:lang w:val="en-GB"/>
        </w:rPr>
        <w:t>6</w:t>
      </w:r>
      <w:r w:rsidRPr="003D1880">
        <w:rPr>
          <w:rFonts w:cs="Arial"/>
          <w:noProof/>
          <w:szCs w:val="24"/>
          <w:lang w:val="en-GB"/>
        </w:rPr>
        <w:t>, 8. https://doi.org/10.14507/epaa.v6n8.1998</w:t>
      </w:r>
    </w:p>
    <w:p w14:paraId="4A5C803E"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Bryson, J. M. (2004). Stakeholder Identification and Analysis Techniques. </w:t>
      </w:r>
      <w:r w:rsidRPr="003D1880">
        <w:rPr>
          <w:rFonts w:cs="Arial"/>
          <w:i/>
          <w:iCs/>
          <w:noProof/>
          <w:szCs w:val="24"/>
        </w:rPr>
        <w:t>Public Management Reviews</w:t>
      </w:r>
      <w:r w:rsidRPr="003D1880">
        <w:rPr>
          <w:rFonts w:cs="Arial"/>
          <w:noProof/>
          <w:szCs w:val="24"/>
        </w:rPr>
        <w:t xml:space="preserve">, </w:t>
      </w:r>
      <w:r w:rsidRPr="003D1880">
        <w:rPr>
          <w:rFonts w:cs="Arial"/>
          <w:i/>
          <w:iCs/>
          <w:noProof/>
          <w:szCs w:val="24"/>
        </w:rPr>
        <w:t>6</w:t>
      </w:r>
      <w:r w:rsidRPr="003D1880">
        <w:rPr>
          <w:rFonts w:cs="Arial"/>
          <w:noProof/>
          <w:szCs w:val="24"/>
        </w:rPr>
        <w:t>(1), 31–53.</w:t>
      </w:r>
    </w:p>
    <w:p w14:paraId="59B0B42C"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Bukowski, S., &amp; Kosmala, B. (2007). Techniki projekcyjne w identyfikacji przekonań. </w:t>
      </w:r>
      <w:r w:rsidRPr="003D1880">
        <w:rPr>
          <w:rFonts w:cs="Arial"/>
          <w:i/>
          <w:iCs/>
          <w:noProof/>
          <w:szCs w:val="24"/>
        </w:rPr>
        <w:t>Psychoterapia</w:t>
      </w:r>
      <w:r w:rsidRPr="003D1880">
        <w:rPr>
          <w:rFonts w:cs="Arial"/>
          <w:noProof/>
          <w:szCs w:val="24"/>
        </w:rPr>
        <w:t xml:space="preserve">, </w:t>
      </w:r>
      <w:r w:rsidRPr="003D1880">
        <w:rPr>
          <w:rFonts w:cs="Arial"/>
          <w:i/>
          <w:iCs/>
          <w:noProof/>
          <w:szCs w:val="24"/>
        </w:rPr>
        <w:t>4</w:t>
      </w:r>
      <w:r w:rsidRPr="003D1880">
        <w:rPr>
          <w:rFonts w:cs="Arial"/>
          <w:noProof/>
          <w:szCs w:val="24"/>
        </w:rPr>
        <w:t>(143), 37–44. http://poradnia-empatia.pl/userfiles/poradnia-empatiapl/file/Techniki projekcyjne w identyfikacji przekonan po autoryzacji.pdf</w:t>
      </w:r>
    </w:p>
    <w:p w14:paraId="6AFCDA2B"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Burrows, J. (1999). Going Beyond Labels: A Framework for Profiling Institutional Stakeholders. </w:t>
      </w:r>
      <w:r w:rsidRPr="003D1880">
        <w:rPr>
          <w:rFonts w:cs="Arial"/>
          <w:i/>
          <w:iCs/>
          <w:noProof/>
          <w:szCs w:val="24"/>
          <w:lang w:val="en-GB"/>
        </w:rPr>
        <w:t>Contemporary Education</w:t>
      </w:r>
      <w:r w:rsidRPr="003D1880">
        <w:rPr>
          <w:rFonts w:cs="Arial"/>
          <w:noProof/>
          <w:szCs w:val="24"/>
          <w:lang w:val="en-GB"/>
        </w:rPr>
        <w:t xml:space="preserve">, </w:t>
      </w:r>
      <w:r w:rsidRPr="003D1880">
        <w:rPr>
          <w:rFonts w:cs="Arial"/>
          <w:i/>
          <w:iCs/>
          <w:noProof/>
          <w:szCs w:val="24"/>
          <w:lang w:val="en-GB"/>
        </w:rPr>
        <w:t>70</w:t>
      </w:r>
      <w:r w:rsidRPr="003D1880">
        <w:rPr>
          <w:rFonts w:cs="Arial"/>
          <w:noProof/>
          <w:szCs w:val="24"/>
          <w:lang w:val="en-GB"/>
        </w:rPr>
        <w:t>(4), 5. http://search.ebscohost.com/login.aspx?direct=true&amp;db=a9h&amp;AN=3116623&amp;site=ehost-live</w:t>
      </w:r>
    </w:p>
    <w:p w14:paraId="014A89D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Byrne, J., Jørgensen, T., &amp; Loukkola, T. (2013). </w:t>
      </w:r>
      <w:r w:rsidRPr="003D1880">
        <w:rPr>
          <w:rFonts w:cs="Arial"/>
          <w:i/>
          <w:iCs/>
          <w:noProof/>
          <w:szCs w:val="24"/>
          <w:lang w:val="en-GB"/>
        </w:rPr>
        <w:t>Quality assurance in doctoral education: Results of the ARDE Project.</w:t>
      </w:r>
      <w:r w:rsidRPr="003D1880">
        <w:rPr>
          <w:rFonts w:cs="Arial"/>
          <w:noProof/>
          <w:szCs w:val="24"/>
          <w:lang w:val="en-GB"/>
        </w:rPr>
        <w:t xml:space="preserve"> European University Association.</w:t>
      </w:r>
    </w:p>
    <w:p w14:paraId="2396343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Calabretta, G., Gemser, G., &amp; Wijnberg, N. M. (2017). The Interplay between Intuition and Rationality in Strategic Decision Making: A Paradox Perspective. </w:t>
      </w:r>
      <w:r w:rsidRPr="003D1880">
        <w:rPr>
          <w:rFonts w:cs="Arial"/>
          <w:i/>
          <w:iCs/>
          <w:noProof/>
          <w:szCs w:val="24"/>
          <w:lang w:val="en-GB"/>
        </w:rPr>
        <w:t>Organization Studies</w:t>
      </w:r>
      <w:r w:rsidRPr="003D1880">
        <w:rPr>
          <w:rFonts w:cs="Arial"/>
          <w:noProof/>
          <w:szCs w:val="24"/>
          <w:lang w:val="en-GB"/>
        </w:rPr>
        <w:t xml:space="preserve">, </w:t>
      </w:r>
      <w:r w:rsidRPr="003D1880">
        <w:rPr>
          <w:rFonts w:cs="Arial"/>
          <w:i/>
          <w:iCs/>
          <w:noProof/>
          <w:szCs w:val="24"/>
          <w:lang w:val="en-GB"/>
        </w:rPr>
        <w:t>38</w:t>
      </w:r>
      <w:r w:rsidRPr="003D1880">
        <w:rPr>
          <w:rFonts w:cs="Arial"/>
          <w:noProof/>
          <w:szCs w:val="24"/>
          <w:lang w:val="en-GB"/>
        </w:rPr>
        <w:t>(3–4), 365–401. https://doi.org/10.1177/0170840616655483</w:t>
      </w:r>
    </w:p>
    <w:p w14:paraId="545D6C7B"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Campbell, C. M. C. M., Jimenez, M., &amp; Arrozal, C. A. N. C. A. N. (2019). Prestige or education: college teaching and rigor of courses in prestigious and non-prestigious institutions in the U.S. </w:t>
      </w:r>
      <w:r w:rsidRPr="003D1880">
        <w:rPr>
          <w:rFonts w:cs="Arial"/>
          <w:i/>
          <w:iCs/>
          <w:noProof/>
          <w:szCs w:val="24"/>
          <w:lang w:val="en-GB"/>
        </w:rPr>
        <w:t>Higher Education</w:t>
      </w:r>
      <w:r w:rsidRPr="003D1880">
        <w:rPr>
          <w:rFonts w:cs="Arial"/>
          <w:noProof/>
          <w:szCs w:val="24"/>
          <w:lang w:val="en-GB"/>
        </w:rPr>
        <w:t xml:space="preserve">, </w:t>
      </w:r>
      <w:r w:rsidRPr="003D1880">
        <w:rPr>
          <w:rFonts w:cs="Arial"/>
          <w:i/>
          <w:iCs/>
          <w:noProof/>
          <w:szCs w:val="24"/>
          <w:lang w:val="en-GB"/>
        </w:rPr>
        <w:t>77</w:t>
      </w:r>
      <w:r w:rsidRPr="003D1880">
        <w:rPr>
          <w:rFonts w:cs="Arial"/>
          <w:noProof/>
          <w:szCs w:val="24"/>
          <w:lang w:val="en-GB"/>
        </w:rPr>
        <w:t>(4), 717–738. https://doi.org/10.1007/s10734-018-0297-3</w:t>
      </w:r>
    </w:p>
    <w:p w14:paraId="1F179BD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Carayannis, E. G., &amp; Campbell, D. F. J. (2009). „Mode 3” and „Quadruple Helix”: toward a 21st century fractal innovation ecosystem. </w:t>
      </w:r>
      <w:r w:rsidRPr="003D1880">
        <w:rPr>
          <w:rFonts w:cs="Arial"/>
          <w:i/>
          <w:iCs/>
          <w:noProof/>
          <w:szCs w:val="24"/>
          <w:lang w:val="en-GB"/>
        </w:rPr>
        <w:t>International Journal of Technology Management</w:t>
      </w:r>
      <w:r w:rsidRPr="003D1880">
        <w:rPr>
          <w:rFonts w:cs="Arial"/>
          <w:noProof/>
          <w:szCs w:val="24"/>
          <w:lang w:val="en-GB"/>
        </w:rPr>
        <w:t xml:space="preserve">, </w:t>
      </w:r>
      <w:r w:rsidRPr="003D1880">
        <w:rPr>
          <w:rFonts w:cs="Arial"/>
          <w:i/>
          <w:iCs/>
          <w:noProof/>
          <w:szCs w:val="24"/>
          <w:lang w:val="en-GB"/>
        </w:rPr>
        <w:t>46</w:t>
      </w:r>
      <w:r w:rsidRPr="003D1880">
        <w:rPr>
          <w:rFonts w:cs="Arial"/>
          <w:noProof/>
          <w:szCs w:val="24"/>
          <w:lang w:val="en-GB"/>
        </w:rPr>
        <w:t>(3/4), 201. https://doi.org/10.1504/IJTM.2009.023374</w:t>
      </w:r>
    </w:p>
    <w:p w14:paraId="67C3421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Carrillat, F. A., Jaramillo, F., &amp; Mulki, J. P. (2007). The validity of the SERVQUAL and SERVPERF scales. </w:t>
      </w:r>
      <w:r w:rsidRPr="003D1880">
        <w:rPr>
          <w:rFonts w:cs="Arial"/>
          <w:i/>
          <w:iCs/>
          <w:noProof/>
          <w:szCs w:val="24"/>
          <w:lang w:val="en-GB"/>
        </w:rPr>
        <w:t>International Journal of Service Industry Management</w:t>
      </w:r>
      <w:r w:rsidRPr="003D1880">
        <w:rPr>
          <w:rFonts w:cs="Arial"/>
          <w:noProof/>
          <w:szCs w:val="24"/>
          <w:lang w:val="en-GB"/>
        </w:rPr>
        <w:t xml:space="preserve">, </w:t>
      </w:r>
      <w:r w:rsidRPr="003D1880">
        <w:rPr>
          <w:rFonts w:cs="Arial"/>
          <w:i/>
          <w:iCs/>
          <w:noProof/>
          <w:szCs w:val="24"/>
          <w:lang w:val="en-GB"/>
        </w:rPr>
        <w:t>18</w:t>
      </w:r>
      <w:r w:rsidRPr="003D1880">
        <w:rPr>
          <w:rFonts w:cs="Arial"/>
          <w:noProof/>
          <w:szCs w:val="24"/>
          <w:lang w:val="en-GB"/>
        </w:rPr>
        <w:t>(5), 472–490. https://doi.org/10.1108/09564230710826250</w:t>
      </w:r>
    </w:p>
    <w:p w14:paraId="48CBD0F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Carroll, A. B. (1979). A three-dimensional conceptual model of corporate performance. </w:t>
      </w:r>
      <w:r w:rsidRPr="003D1880">
        <w:rPr>
          <w:rFonts w:cs="Arial"/>
          <w:i/>
          <w:iCs/>
          <w:noProof/>
          <w:szCs w:val="24"/>
          <w:lang w:val="en-GB"/>
        </w:rPr>
        <w:t xml:space="preserve">Corporate </w:t>
      </w:r>
      <w:r w:rsidRPr="003D1880">
        <w:rPr>
          <w:rFonts w:cs="Arial"/>
          <w:i/>
          <w:iCs/>
          <w:noProof/>
          <w:szCs w:val="24"/>
          <w:lang w:val="en-GB"/>
        </w:rPr>
        <w:lastRenderedPageBreak/>
        <w:t>Social Responsibility</w:t>
      </w:r>
      <w:r w:rsidRPr="003D1880">
        <w:rPr>
          <w:rFonts w:cs="Arial"/>
          <w:noProof/>
          <w:szCs w:val="24"/>
          <w:lang w:val="en-GB"/>
        </w:rPr>
        <w:t>, 497–505. https://doi.org/10.5465/amr.1979.4498296</w:t>
      </w:r>
    </w:p>
    <w:p w14:paraId="4E1C4E5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Clark, B. R. (1972). The organizational saga in higher education. </w:t>
      </w:r>
      <w:r w:rsidRPr="003D1880">
        <w:rPr>
          <w:rFonts w:cs="Arial"/>
          <w:i/>
          <w:iCs/>
          <w:noProof/>
          <w:szCs w:val="24"/>
          <w:lang w:val="en-GB"/>
        </w:rPr>
        <w:t>Administrative science quarterly</w:t>
      </w:r>
      <w:r w:rsidRPr="003D1880">
        <w:rPr>
          <w:rFonts w:cs="Arial"/>
          <w:noProof/>
          <w:szCs w:val="24"/>
          <w:lang w:val="en-GB"/>
        </w:rPr>
        <w:t>, 178–184.</w:t>
      </w:r>
    </w:p>
    <w:p w14:paraId="2EF5A1A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Clark, B. R. (1980). </w:t>
      </w:r>
      <w:r w:rsidRPr="003D1880">
        <w:rPr>
          <w:rFonts w:cs="Arial"/>
          <w:i/>
          <w:iCs/>
          <w:noProof/>
          <w:szCs w:val="24"/>
          <w:lang w:val="en-GB"/>
        </w:rPr>
        <w:t>Academic Culture</w:t>
      </w:r>
      <w:r w:rsidRPr="003D1880">
        <w:rPr>
          <w:rFonts w:cs="Arial"/>
          <w:noProof/>
          <w:szCs w:val="24"/>
          <w:lang w:val="en-GB"/>
        </w:rPr>
        <w:t xml:space="preserve"> (42). Yale University Higher Education Research Group.</w:t>
      </w:r>
    </w:p>
    <w:p w14:paraId="2046E21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Clarkson, M. B. E. (1995). A Stakeholder Framework for Analyzing and Evaluating Corporate Social Performance. </w:t>
      </w:r>
      <w:r w:rsidRPr="003D1880">
        <w:rPr>
          <w:rFonts w:cs="Arial"/>
          <w:i/>
          <w:iCs/>
          <w:noProof/>
          <w:szCs w:val="24"/>
          <w:lang w:val="en-GB"/>
        </w:rPr>
        <w:t>The Academy of Management Review</w:t>
      </w:r>
      <w:r w:rsidRPr="003D1880">
        <w:rPr>
          <w:rFonts w:cs="Arial"/>
          <w:noProof/>
          <w:szCs w:val="24"/>
          <w:lang w:val="en-GB"/>
        </w:rPr>
        <w:t xml:space="preserve">, </w:t>
      </w:r>
      <w:r w:rsidRPr="003D1880">
        <w:rPr>
          <w:rFonts w:cs="Arial"/>
          <w:i/>
          <w:iCs/>
          <w:noProof/>
          <w:szCs w:val="24"/>
          <w:lang w:val="en-GB"/>
        </w:rPr>
        <w:t>20</w:t>
      </w:r>
      <w:r w:rsidRPr="003D1880">
        <w:rPr>
          <w:rFonts w:cs="Arial"/>
          <w:noProof/>
          <w:szCs w:val="24"/>
          <w:lang w:val="en-GB"/>
        </w:rPr>
        <w:t>(1), 92. https://doi.org/10.2307/258888</w:t>
      </w:r>
    </w:p>
    <w:p w14:paraId="5A5CCAE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Collyer, F. (2013). The production of scholarly knowledge in the global market arena: University ranking systems, prestige and power. </w:t>
      </w:r>
      <w:r w:rsidRPr="003D1880">
        <w:rPr>
          <w:rFonts w:cs="Arial"/>
          <w:i/>
          <w:iCs/>
          <w:noProof/>
          <w:szCs w:val="24"/>
          <w:lang w:val="en-GB"/>
        </w:rPr>
        <w:t>Critical Studies in Education</w:t>
      </w:r>
      <w:r w:rsidRPr="003D1880">
        <w:rPr>
          <w:rFonts w:cs="Arial"/>
          <w:noProof/>
          <w:szCs w:val="24"/>
          <w:lang w:val="en-GB"/>
        </w:rPr>
        <w:t xml:space="preserve">, </w:t>
      </w:r>
      <w:r w:rsidRPr="003D1880">
        <w:rPr>
          <w:rFonts w:cs="Arial"/>
          <w:i/>
          <w:iCs/>
          <w:noProof/>
          <w:szCs w:val="24"/>
          <w:lang w:val="en-GB"/>
        </w:rPr>
        <w:t>54</w:t>
      </w:r>
      <w:r w:rsidRPr="003D1880">
        <w:rPr>
          <w:rFonts w:cs="Arial"/>
          <w:noProof/>
          <w:szCs w:val="24"/>
          <w:lang w:val="en-GB"/>
        </w:rPr>
        <w:t>(3), 245–259. https://doi.org/10.1080/17508487.2013.788049</w:t>
      </w:r>
    </w:p>
    <w:p w14:paraId="34E0B00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Cronin, J. J. (2016). Retrospective: a cross-sectional test of the effect and conceptualization of service value revisited. </w:t>
      </w:r>
      <w:r w:rsidRPr="003D1880">
        <w:rPr>
          <w:rFonts w:cs="Arial"/>
          <w:i/>
          <w:iCs/>
          <w:noProof/>
          <w:szCs w:val="24"/>
          <w:lang w:val="en-GB"/>
        </w:rPr>
        <w:t>Journal of Services Marketing</w:t>
      </w:r>
      <w:r w:rsidRPr="003D1880">
        <w:rPr>
          <w:rFonts w:cs="Arial"/>
          <w:noProof/>
          <w:szCs w:val="24"/>
          <w:lang w:val="en-GB"/>
        </w:rPr>
        <w:t xml:space="preserve">, </w:t>
      </w:r>
      <w:r w:rsidRPr="003D1880">
        <w:rPr>
          <w:rFonts w:cs="Arial"/>
          <w:i/>
          <w:iCs/>
          <w:noProof/>
          <w:szCs w:val="24"/>
          <w:lang w:val="en-GB"/>
        </w:rPr>
        <w:t>30</w:t>
      </w:r>
      <w:r w:rsidRPr="003D1880">
        <w:rPr>
          <w:rFonts w:cs="Arial"/>
          <w:noProof/>
          <w:szCs w:val="24"/>
          <w:lang w:val="en-GB"/>
        </w:rPr>
        <w:t>(3), 261–265. https://doi.org/10.1108/JSM-11-2015-0328</w:t>
      </w:r>
    </w:p>
    <w:p w14:paraId="2ACDA12F"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Cronin, J. J., Brady, M. K., Brand, R. R., Hightower, R., &amp; Shemwell, D. J. (1997). A cross</w:t>
      </w:r>
      <w:r w:rsidRPr="003D1880">
        <w:rPr>
          <w:rFonts w:ascii="Cambria Math" w:hAnsi="Cambria Math" w:cs="Cambria Math"/>
          <w:noProof/>
          <w:szCs w:val="24"/>
          <w:lang w:val="en-GB"/>
        </w:rPr>
        <w:t>‐</w:t>
      </w:r>
      <w:r w:rsidRPr="003D1880">
        <w:rPr>
          <w:rFonts w:cs="Arial"/>
          <w:noProof/>
          <w:szCs w:val="24"/>
          <w:lang w:val="en-GB"/>
        </w:rPr>
        <w:t xml:space="preserve">sectional test of the effect and conceptualization of service value. </w:t>
      </w:r>
      <w:r w:rsidRPr="003D1880">
        <w:rPr>
          <w:rFonts w:cs="Arial"/>
          <w:i/>
          <w:iCs/>
          <w:noProof/>
          <w:szCs w:val="24"/>
          <w:lang w:val="en-GB"/>
        </w:rPr>
        <w:t>Journal of Services Marketing</w:t>
      </w:r>
      <w:r w:rsidRPr="003D1880">
        <w:rPr>
          <w:rFonts w:cs="Arial"/>
          <w:noProof/>
          <w:szCs w:val="24"/>
          <w:lang w:val="en-GB"/>
        </w:rPr>
        <w:t xml:space="preserve">, </w:t>
      </w:r>
      <w:r w:rsidRPr="003D1880">
        <w:rPr>
          <w:rFonts w:cs="Arial"/>
          <w:i/>
          <w:iCs/>
          <w:noProof/>
          <w:szCs w:val="24"/>
          <w:lang w:val="en-GB"/>
        </w:rPr>
        <w:t>11</w:t>
      </w:r>
      <w:r w:rsidRPr="003D1880">
        <w:rPr>
          <w:rFonts w:cs="Arial"/>
          <w:noProof/>
          <w:szCs w:val="24"/>
          <w:lang w:val="en-GB"/>
        </w:rPr>
        <w:t>(6), 375–391. https://doi.org/10.1108/08876049710187482</w:t>
      </w:r>
    </w:p>
    <w:p w14:paraId="2DAD5B1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Cronin Jr, J. J., &amp; Taylor, S. A. (1992). Measuring service quality: a reexamination and extension. </w:t>
      </w:r>
      <w:r w:rsidRPr="003D1880">
        <w:rPr>
          <w:rFonts w:cs="Arial"/>
          <w:i/>
          <w:iCs/>
          <w:noProof/>
          <w:szCs w:val="24"/>
          <w:lang w:val="en-GB"/>
        </w:rPr>
        <w:t>Journal of marketing</w:t>
      </w:r>
      <w:r w:rsidRPr="003D1880">
        <w:rPr>
          <w:rFonts w:cs="Arial"/>
          <w:noProof/>
          <w:szCs w:val="24"/>
          <w:lang w:val="en-GB"/>
        </w:rPr>
        <w:t xml:space="preserve">, </w:t>
      </w:r>
      <w:r w:rsidRPr="003D1880">
        <w:rPr>
          <w:rFonts w:cs="Arial"/>
          <w:i/>
          <w:iCs/>
          <w:noProof/>
          <w:szCs w:val="24"/>
          <w:lang w:val="en-GB"/>
        </w:rPr>
        <w:t>56</w:t>
      </w:r>
      <w:r w:rsidRPr="003D1880">
        <w:rPr>
          <w:rFonts w:cs="Arial"/>
          <w:noProof/>
          <w:szCs w:val="24"/>
          <w:lang w:val="en-GB"/>
        </w:rPr>
        <w:t>(3), 55–68. https://doi.org/10.1177/00222429920560030</w:t>
      </w:r>
    </w:p>
    <w:p w14:paraId="6E8C8B7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Cwynar, K. M. (2005). THE IDEA OF THE UNIVERSITY IN EUROPEAN CULTURE. </w:t>
      </w:r>
      <w:r w:rsidRPr="003D1880">
        <w:rPr>
          <w:rFonts w:cs="Arial"/>
          <w:i/>
          <w:iCs/>
          <w:noProof/>
          <w:szCs w:val="24"/>
          <w:lang w:val="en-GB"/>
        </w:rPr>
        <w:t>Polityka i Społeczeństwo</w:t>
      </w:r>
      <w:r w:rsidRPr="003D1880">
        <w:rPr>
          <w:rFonts w:cs="Arial"/>
          <w:noProof/>
          <w:szCs w:val="24"/>
          <w:lang w:val="en-GB"/>
        </w:rPr>
        <w:t>, 60–72.</w:t>
      </w:r>
    </w:p>
    <w:p w14:paraId="20CE8B8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Cybermetrics Lab. (2023). </w:t>
      </w:r>
      <w:r w:rsidRPr="003D1880">
        <w:rPr>
          <w:rFonts w:cs="Arial"/>
          <w:i/>
          <w:iCs/>
          <w:noProof/>
          <w:szCs w:val="24"/>
          <w:lang w:val="en-GB"/>
        </w:rPr>
        <w:t>Ranking Web of Universities 2023</w:t>
      </w:r>
      <w:r w:rsidRPr="003D1880">
        <w:rPr>
          <w:rFonts w:cs="Arial"/>
          <w:noProof/>
          <w:szCs w:val="24"/>
          <w:lang w:val="en-GB"/>
        </w:rPr>
        <w:t>. Webometrics 2023 Jan Ranking. https://www.webometrics.info/en/world</w:t>
      </w:r>
    </w:p>
    <w:p w14:paraId="2ECC72DF"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Czarnik, S., &amp; Turek, K. (2014). </w:t>
      </w:r>
      <w:r w:rsidRPr="003D1880">
        <w:rPr>
          <w:rFonts w:cs="Arial"/>
          <w:i/>
          <w:iCs/>
          <w:noProof/>
          <w:szCs w:val="24"/>
        </w:rPr>
        <w:t>Aktywność zawodowa i wykształcenie Polaków</w:t>
      </w:r>
      <w:r w:rsidRPr="003D1880">
        <w:rPr>
          <w:rFonts w:cs="Arial"/>
          <w:noProof/>
          <w:szCs w:val="24"/>
        </w:rPr>
        <w:t>. https://www.parp.gov.pl/images/PARP_publications/pdf/20012.pdf</w:t>
      </w:r>
    </w:p>
    <w:p w14:paraId="745F95E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Dabholkar, P. A., Thorpe, D. I., &amp; Rentz, J. O. (1996). A measure of service quality for retail stores: Scale development and validation. </w:t>
      </w:r>
      <w:r w:rsidRPr="003D1880">
        <w:rPr>
          <w:rFonts w:cs="Arial"/>
          <w:i/>
          <w:iCs/>
          <w:noProof/>
          <w:szCs w:val="24"/>
          <w:lang w:val="en-GB"/>
        </w:rPr>
        <w:t>Journal of the Academy of Marketing Science</w:t>
      </w:r>
      <w:r w:rsidRPr="003D1880">
        <w:rPr>
          <w:rFonts w:cs="Arial"/>
          <w:noProof/>
          <w:szCs w:val="24"/>
          <w:lang w:val="en-GB"/>
        </w:rPr>
        <w:t xml:space="preserve">, </w:t>
      </w:r>
      <w:r w:rsidRPr="003D1880">
        <w:rPr>
          <w:rFonts w:cs="Arial"/>
          <w:i/>
          <w:iCs/>
          <w:noProof/>
          <w:szCs w:val="24"/>
          <w:lang w:val="en-GB"/>
        </w:rPr>
        <w:t>24</w:t>
      </w:r>
      <w:r w:rsidRPr="003D1880">
        <w:rPr>
          <w:rFonts w:cs="Arial"/>
          <w:noProof/>
          <w:szCs w:val="24"/>
          <w:lang w:val="en-GB"/>
        </w:rPr>
        <w:t>(1), 3–16. https://doi.org/10.1007/bf02893933</w:t>
      </w:r>
    </w:p>
    <w:p w14:paraId="12067DF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Dąbrowski, T. J., Brdulak, H., Jastrzębska, E., &amp; Legutko-kobus, P. (2018). </w:t>
      </w:r>
      <w:r w:rsidRPr="003D1880">
        <w:rPr>
          <w:rFonts w:cs="Arial"/>
          <w:noProof/>
          <w:szCs w:val="24"/>
          <w:lang w:val="en-GB"/>
        </w:rPr>
        <w:t xml:space="preserve">Teaching methods and programs University Social Responsibility Strategies. </w:t>
      </w:r>
      <w:r w:rsidRPr="003D1880">
        <w:rPr>
          <w:rFonts w:cs="Arial"/>
          <w:i/>
          <w:iCs/>
          <w:noProof/>
          <w:szCs w:val="24"/>
          <w:lang w:val="en-GB"/>
        </w:rPr>
        <w:t>E-Mentor</w:t>
      </w:r>
      <w:r w:rsidRPr="003D1880">
        <w:rPr>
          <w:rFonts w:cs="Arial"/>
          <w:noProof/>
          <w:szCs w:val="24"/>
          <w:lang w:val="en-GB"/>
        </w:rPr>
        <w:t xml:space="preserve">, </w:t>
      </w:r>
      <w:r w:rsidRPr="003D1880">
        <w:rPr>
          <w:rFonts w:cs="Arial"/>
          <w:i/>
          <w:iCs/>
          <w:noProof/>
          <w:szCs w:val="24"/>
          <w:lang w:val="en-GB"/>
        </w:rPr>
        <w:t>5</w:t>
      </w:r>
      <w:r w:rsidRPr="003D1880">
        <w:rPr>
          <w:rFonts w:cs="Arial"/>
          <w:noProof/>
          <w:szCs w:val="24"/>
          <w:lang w:val="en-GB"/>
        </w:rPr>
        <w:t>(77), 4–12.</w:t>
      </w:r>
    </w:p>
    <w:p w14:paraId="1E1A0A8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Dahlgaard, J. J., &amp; Dahlgaard</w:t>
      </w:r>
      <w:r w:rsidRPr="003D1880">
        <w:rPr>
          <w:rFonts w:ascii="Cambria Math" w:hAnsi="Cambria Math" w:cs="Cambria Math"/>
          <w:noProof/>
          <w:szCs w:val="24"/>
          <w:lang w:val="en-GB"/>
        </w:rPr>
        <w:t>‐</w:t>
      </w:r>
      <w:r w:rsidRPr="003D1880">
        <w:rPr>
          <w:rFonts w:cs="Arial"/>
          <w:noProof/>
          <w:szCs w:val="24"/>
          <w:lang w:val="en-GB"/>
        </w:rPr>
        <w:t xml:space="preserve">Park, S. M. (2006). Lean production, six sigma quality, TQM and company culture. </w:t>
      </w:r>
      <w:r w:rsidRPr="003D1880">
        <w:rPr>
          <w:rFonts w:cs="Arial"/>
          <w:i/>
          <w:iCs/>
          <w:noProof/>
          <w:szCs w:val="24"/>
          <w:lang w:val="en-GB"/>
        </w:rPr>
        <w:t>The TQM Magazine</w:t>
      </w:r>
      <w:r w:rsidRPr="003D1880">
        <w:rPr>
          <w:rFonts w:cs="Arial"/>
          <w:noProof/>
          <w:szCs w:val="24"/>
          <w:lang w:val="en-GB"/>
        </w:rPr>
        <w:t xml:space="preserve">, </w:t>
      </w:r>
      <w:r w:rsidRPr="003D1880">
        <w:rPr>
          <w:rFonts w:cs="Arial"/>
          <w:i/>
          <w:iCs/>
          <w:noProof/>
          <w:szCs w:val="24"/>
          <w:lang w:val="en-GB"/>
        </w:rPr>
        <w:t>18</w:t>
      </w:r>
      <w:r w:rsidRPr="003D1880">
        <w:rPr>
          <w:rFonts w:cs="Arial"/>
          <w:noProof/>
          <w:szCs w:val="24"/>
          <w:lang w:val="en-GB"/>
        </w:rPr>
        <w:t>(3), 263–281. https://doi.org/10.1108/09544780610659998</w:t>
      </w:r>
    </w:p>
    <w:p w14:paraId="6812823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3D1880">
        <w:rPr>
          <w:rFonts w:cs="Arial"/>
          <w:i/>
          <w:iCs/>
          <w:noProof/>
          <w:szCs w:val="24"/>
          <w:lang w:val="en-GB"/>
        </w:rPr>
        <w:t>New Forms of Governance in Research Organizations</w:t>
      </w:r>
      <w:r w:rsidRPr="003D1880">
        <w:rPr>
          <w:rFonts w:cs="Arial"/>
          <w:noProof/>
          <w:szCs w:val="24"/>
          <w:lang w:val="en-GB"/>
        </w:rPr>
        <w:t xml:space="preserve"> (ss. 3–22). Springer Netherlands. https://doi.org/10.1007/978-1-4020-5831-8</w:t>
      </w:r>
    </w:p>
    <w:p w14:paraId="291A08B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lastRenderedPageBreak/>
        <w:t xml:space="preserve">de Haan, E., Verhoef, P. C., &amp; Wiesel, T. (2015). The predictive ability of different customer feedback metrics for retention. </w:t>
      </w:r>
      <w:r w:rsidRPr="003D1880">
        <w:rPr>
          <w:rFonts w:cs="Arial"/>
          <w:i/>
          <w:iCs/>
          <w:noProof/>
          <w:szCs w:val="24"/>
          <w:lang w:val="en-GB"/>
        </w:rPr>
        <w:t>International Journal of Research in Marketing</w:t>
      </w:r>
      <w:r w:rsidRPr="003D1880">
        <w:rPr>
          <w:rFonts w:cs="Arial"/>
          <w:noProof/>
          <w:szCs w:val="24"/>
          <w:lang w:val="en-GB"/>
        </w:rPr>
        <w:t xml:space="preserve">, </w:t>
      </w:r>
      <w:r w:rsidRPr="003D1880">
        <w:rPr>
          <w:rFonts w:cs="Arial"/>
          <w:i/>
          <w:iCs/>
          <w:noProof/>
          <w:szCs w:val="24"/>
          <w:lang w:val="en-GB"/>
        </w:rPr>
        <w:t>32</w:t>
      </w:r>
      <w:r w:rsidRPr="003D1880">
        <w:rPr>
          <w:rFonts w:cs="Arial"/>
          <w:noProof/>
          <w:szCs w:val="24"/>
          <w:lang w:val="en-GB"/>
        </w:rPr>
        <w:t>(2), 195–206. https://doi.org/10.1016/j.ijresmar.2015.02.004</w:t>
      </w:r>
    </w:p>
    <w:p w14:paraId="66CC352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de Jong, J., &amp; den Hartog, D. (2010). Measuring Innovative Work Behaviour. </w:t>
      </w:r>
      <w:r w:rsidRPr="003D1880">
        <w:rPr>
          <w:rFonts w:cs="Arial"/>
          <w:i/>
          <w:iCs/>
          <w:noProof/>
          <w:szCs w:val="24"/>
          <w:lang w:val="en-GB"/>
        </w:rPr>
        <w:t>Creativity and Innovation Management</w:t>
      </w:r>
      <w:r w:rsidRPr="003D1880">
        <w:rPr>
          <w:rFonts w:cs="Arial"/>
          <w:noProof/>
          <w:szCs w:val="24"/>
          <w:lang w:val="en-GB"/>
        </w:rPr>
        <w:t xml:space="preserve">, </w:t>
      </w:r>
      <w:r w:rsidRPr="003D1880">
        <w:rPr>
          <w:rFonts w:cs="Arial"/>
          <w:i/>
          <w:iCs/>
          <w:noProof/>
          <w:szCs w:val="24"/>
          <w:lang w:val="en-GB"/>
        </w:rPr>
        <w:t>19</w:t>
      </w:r>
      <w:r w:rsidRPr="003D1880">
        <w:rPr>
          <w:rFonts w:cs="Arial"/>
          <w:noProof/>
          <w:szCs w:val="24"/>
          <w:lang w:val="en-GB"/>
        </w:rPr>
        <w:t>(1), 23–36. https://doi.org/10.1111/j.1467-8691.2010.00547.x</w:t>
      </w:r>
    </w:p>
    <w:p w14:paraId="43211F78"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De Ridder-Symoens, H. (2020). Universities and Their Missions in Early Modern Times. W L. Engwall (Red.), </w:t>
      </w:r>
      <w:r w:rsidRPr="003D1880">
        <w:rPr>
          <w:rFonts w:cs="Arial"/>
          <w:i/>
          <w:iCs/>
          <w:noProof/>
          <w:szCs w:val="24"/>
          <w:lang w:val="en-GB"/>
        </w:rPr>
        <w:t>Missions of Universities : Past, Present, Future</w:t>
      </w:r>
      <w:r w:rsidRPr="003D1880">
        <w:rPr>
          <w:rFonts w:cs="Arial"/>
          <w:noProof/>
          <w:szCs w:val="24"/>
          <w:lang w:val="en-GB"/>
        </w:rPr>
        <w:t xml:space="preserve"> (ss. 43–61). Springer International Publishing. https://doi.org/10.1007/978-3-030-41834-2_4</w:t>
      </w:r>
    </w:p>
    <w:p w14:paraId="68C11EC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Degtjarjova, I., Lapina, I., &amp; Freidenfelds, D. (2018). Student as stakeholder: “voice of customer” in higher education quality development. </w:t>
      </w:r>
      <w:r w:rsidRPr="003D1880">
        <w:rPr>
          <w:rFonts w:cs="Arial"/>
          <w:i/>
          <w:iCs/>
          <w:noProof/>
          <w:szCs w:val="24"/>
          <w:lang w:val="en-GB"/>
        </w:rPr>
        <w:t>Marketing and Management of Innovations</w:t>
      </w:r>
      <w:r w:rsidRPr="003D1880">
        <w:rPr>
          <w:rFonts w:cs="Arial"/>
          <w:noProof/>
          <w:szCs w:val="24"/>
          <w:lang w:val="en-GB"/>
        </w:rPr>
        <w:t xml:space="preserve">, </w:t>
      </w:r>
      <w:r w:rsidRPr="003D1880">
        <w:rPr>
          <w:rFonts w:cs="Arial"/>
          <w:i/>
          <w:iCs/>
          <w:noProof/>
          <w:szCs w:val="24"/>
          <w:lang w:val="en-GB"/>
        </w:rPr>
        <w:t>2</w:t>
      </w:r>
      <w:r w:rsidRPr="003D1880">
        <w:rPr>
          <w:rFonts w:cs="Arial"/>
          <w:noProof/>
          <w:szCs w:val="24"/>
          <w:lang w:val="en-GB"/>
        </w:rPr>
        <w:t>, 388–398. https://doi.org/10.21272/mmi.2018.2-30</w:t>
      </w:r>
    </w:p>
    <w:p w14:paraId="53C7810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Detyna, B. (2022). </w:t>
      </w:r>
      <w:r w:rsidRPr="003D1880">
        <w:rPr>
          <w:rFonts w:cs="Arial"/>
          <w:noProof/>
          <w:szCs w:val="24"/>
        </w:rPr>
        <w:t xml:space="preserve">Lean Management a jakość zarządzania w uczelni – szanse i zagrożenia. </w:t>
      </w:r>
      <w:r w:rsidRPr="003D1880">
        <w:rPr>
          <w:rFonts w:cs="Arial"/>
          <w:i/>
          <w:iCs/>
          <w:noProof/>
          <w:szCs w:val="24"/>
        </w:rPr>
        <w:t>Problemy Jakości</w:t>
      </w:r>
      <w:r w:rsidRPr="003D1880">
        <w:rPr>
          <w:rFonts w:cs="Arial"/>
          <w:noProof/>
          <w:szCs w:val="24"/>
        </w:rPr>
        <w:t xml:space="preserve">, </w:t>
      </w:r>
      <w:r w:rsidRPr="003D1880">
        <w:rPr>
          <w:rFonts w:cs="Arial"/>
          <w:i/>
          <w:iCs/>
          <w:noProof/>
          <w:szCs w:val="24"/>
        </w:rPr>
        <w:t>1</w:t>
      </w:r>
      <w:r w:rsidRPr="003D1880">
        <w:rPr>
          <w:rFonts w:cs="Arial"/>
          <w:noProof/>
          <w:szCs w:val="24"/>
        </w:rPr>
        <w:t>(3), 11–19. https://doi.org/10.15199/46.2022.3.2</w:t>
      </w:r>
    </w:p>
    <w:p w14:paraId="27ACD7B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Dingsøyr, T., Nerur, S., Balijepally, V., &amp; Moe, N. B. (2012). </w:t>
      </w:r>
      <w:r w:rsidRPr="003D1880">
        <w:rPr>
          <w:rFonts w:cs="Arial"/>
          <w:noProof/>
          <w:szCs w:val="24"/>
          <w:lang w:val="en-GB"/>
        </w:rPr>
        <w:t xml:space="preserve">A decade of agile methodologies: Towards explaining agile software development. </w:t>
      </w:r>
      <w:r w:rsidRPr="003D1880">
        <w:rPr>
          <w:rFonts w:cs="Arial"/>
          <w:i/>
          <w:iCs/>
          <w:noProof/>
          <w:szCs w:val="24"/>
          <w:lang w:val="en-GB"/>
        </w:rPr>
        <w:t>Journal of Systems and Software</w:t>
      </w:r>
      <w:r w:rsidRPr="003D1880">
        <w:rPr>
          <w:rFonts w:cs="Arial"/>
          <w:noProof/>
          <w:szCs w:val="24"/>
          <w:lang w:val="en-GB"/>
        </w:rPr>
        <w:t xml:space="preserve">, </w:t>
      </w:r>
      <w:r w:rsidRPr="003D1880">
        <w:rPr>
          <w:rFonts w:cs="Arial"/>
          <w:i/>
          <w:iCs/>
          <w:noProof/>
          <w:szCs w:val="24"/>
          <w:lang w:val="en-GB"/>
        </w:rPr>
        <w:t>85</w:t>
      </w:r>
      <w:r w:rsidRPr="003D1880">
        <w:rPr>
          <w:rFonts w:cs="Arial"/>
          <w:noProof/>
          <w:szCs w:val="24"/>
          <w:lang w:val="en-GB"/>
        </w:rPr>
        <w:t>(6), 1213–1221. https://doi.org/10.1016/j.jss.2012.02.033</w:t>
      </w:r>
    </w:p>
    <w:p w14:paraId="2CDD0F0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Dobbins, M., Horváthová, B., &amp; Labanino, R. P. (2021). Exploring interest intermediation in Central and Eastern Europe: is higher education different? </w:t>
      </w:r>
      <w:r w:rsidRPr="003D1880">
        <w:rPr>
          <w:rFonts w:cs="Arial"/>
          <w:i/>
          <w:iCs/>
          <w:noProof/>
          <w:szCs w:val="24"/>
          <w:lang w:val="en-GB"/>
        </w:rPr>
        <w:t>Interest Groups &amp; Advocacy</w:t>
      </w:r>
      <w:r w:rsidRPr="003D1880">
        <w:rPr>
          <w:rFonts w:cs="Arial"/>
          <w:noProof/>
          <w:szCs w:val="24"/>
          <w:lang w:val="en-GB"/>
        </w:rPr>
        <w:t xml:space="preserve">, </w:t>
      </w:r>
      <w:r w:rsidRPr="003D1880">
        <w:rPr>
          <w:rFonts w:cs="Arial"/>
          <w:i/>
          <w:iCs/>
          <w:noProof/>
          <w:szCs w:val="24"/>
          <w:lang w:val="en-GB"/>
        </w:rPr>
        <w:t>10</w:t>
      </w:r>
      <w:r w:rsidRPr="003D1880">
        <w:rPr>
          <w:rFonts w:cs="Arial"/>
          <w:noProof/>
          <w:szCs w:val="24"/>
          <w:lang w:val="en-GB"/>
        </w:rPr>
        <w:t>(4), 399–429. https://doi.org/10.1057/s41309-021-00136-x</w:t>
      </w:r>
    </w:p>
    <w:p w14:paraId="37956CAF"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Donaldson, T., &amp; Preston, L. E. (1995). The Stakeholder Theory of the Corporation: Concepts, Evidence, and Implications. </w:t>
      </w:r>
      <w:r w:rsidRPr="003D1880">
        <w:rPr>
          <w:rFonts w:cs="Arial"/>
          <w:i/>
          <w:iCs/>
          <w:noProof/>
          <w:szCs w:val="24"/>
          <w:lang w:val="en-GB"/>
        </w:rPr>
        <w:t>Academy of Management Review</w:t>
      </w:r>
      <w:r w:rsidRPr="003D1880">
        <w:rPr>
          <w:rFonts w:cs="Arial"/>
          <w:noProof/>
          <w:szCs w:val="24"/>
          <w:lang w:val="en-GB"/>
        </w:rPr>
        <w:t xml:space="preserve">, </w:t>
      </w:r>
      <w:r w:rsidRPr="003D1880">
        <w:rPr>
          <w:rFonts w:cs="Arial"/>
          <w:i/>
          <w:iCs/>
          <w:noProof/>
          <w:szCs w:val="24"/>
          <w:lang w:val="en-GB"/>
        </w:rPr>
        <w:t>20</w:t>
      </w:r>
      <w:r w:rsidRPr="003D1880">
        <w:rPr>
          <w:rFonts w:cs="Arial"/>
          <w:noProof/>
          <w:szCs w:val="24"/>
          <w:lang w:val="en-GB"/>
        </w:rPr>
        <w:t>(1), 65–91. https://doi.org/10.5465/amr.1995.9503271992</w:t>
      </w:r>
    </w:p>
    <w:p w14:paraId="7A774ED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Douglas, J., Antony, J., &amp; Douglas, A. (2015). Waste identification and elimination in HEIs: the role of Lean thinking. </w:t>
      </w:r>
      <w:r w:rsidRPr="003D1880">
        <w:rPr>
          <w:rFonts w:cs="Arial"/>
          <w:i/>
          <w:iCs/>
          <w:noProof/>
          <w:szCs w:val="24"/>
          <w:lang w:val="en-GB"/>
        </w:rPr>
        <w:t>International Journal of Quality &amp; Reliability Management</w:t>
      </w:r>
      <w:r w:rsidRPr="003D1880">
        <w:rPr>
          <w:rFonts w:cs="Arial"/>
          <w:noProof/>
          <w:szCs w:val="24"/>
          <w:lang w:val="en-GB"/>
        </w:rPr>
        <w:t xml:space="preserve">, </w:t>
      </w:r>
      <w:r w:rsidRPr="003D1880">
        <w:rPr>
          <w:rFonts w:cs="Arial"/>
          <w:i/>
          <w:iCs/>
          <w:noProof/>
          <w:szCs w:val="24"/>
          <w:lang w:val="en-GB"/>
        </w:rPr>
        <w:t>32</w:t>
      </w:r>
      <w:r w:rsidRPr="003D1880">
        <w:rPr>
          <w:rFonts w:cs="Arial"/>
          <w:noProof/>
          <w:szCs w:val="24"/>
          <w:lang w:val="en-GB"/>
        </w:rPr>
        <w:t>(9), 970–981. https://doi.org/10.1108/IJQRM-10-2014-0160</w:t>
      </w:r>
    </w:p>
    <w:p w14:paraId="4E17683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Drucker, P. F. (1984). Converting Social Problems into Business Opportunities: The New Meaning of Corporate Social Responsibility. </w:t>
      </w:r>
      <w:r w:rsidRPr="003D1880">
        <w:rPr>
          <w:rFonts w:cs="Arial"/>
          <w:i/>
          <w:iCs/>
          <w:noProof/>
          <w:szCs w:val="24"/>
        </w:rPr>
        <w:t>California Management Review</w:t>
      </w:r>
      <w:r w:rsidRPr="003D1880">
        <w:rPr>
          <w:rFonts w:cs="Arial"/>
          <w:noProof/>
          <w:szCs w:val="24"/>
        </w:rPr>
        <w:t xml:space="preserve">, </w:t>
      </w:r>
      <w:r w:rsidRPr="003D1880">
        <w:rPr>
          <w:rFonts w:cs="Arial"/>
          <w:i/>
          <w:iCs/>
          <w:noProof/>
          <w:szCs w:val="24"/>
        </w:rPr>
        <w:t>26</w:t>
      </w:r>
      <w:r w:rsidRPr="003D1880">
        <w:rPr>
          <w:rFonts w:cs="Arial"/>
          <w:noProof/>
          <w:szCs w:val="24"/>
        </w:rPr>
        <w:t>(2), 53–63. https://doi.org/10.2307/41165066</w:t>
      </w:r>
    </w:p>
    <w:p w14:paraId="7305DA1F"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Dz. U. 1668. (2018). </w:t>
      </w:r>
      <w:r w:rsidRPr="003D1880">
        <w:rPr>
          <w:rFonts w:cs="Arial"/>
          <w:i/>
          <w:iCs/>
          <w:noProof/>
          <w:szCs w:val="24"/>
        </w:rPr>
        <w:t>Ustawa z dnia 20 lipca 2018 r. Prawo o szkolnictwie wyższym i nauce</w:t>
      </w:r>
      <w:r w:rsidRPr="003D1880">
        <w:rPr>
          <w:rFonts w:cs="Arial"/>
          <w:noProof/>
          <w:szCs w:val="24"/>
        </w:rPr>
        <w:t xml:space="preserve"> (Numer Dz. U. 1668 z 30.08.2018). Kancelaria Sejmu RP. http://prawo.sejm.gov.pl/isap.nsf/DocDetails.xsp?id=WDU20180001668</w:t>
      </w:r>
    </w:p>
    <w:p w14:paraId="428DD6CA"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Dz. U. 1787. (2018). </w:t>
      </w:r>
      <w:r w:rsidRPr="003D1880">
        <w:rPr>
          <w:rFonts w:cs="Arial"/>
          <w:i/>
          <w:iCs/>
          <w:noProof/>
          <w:szCs w:val="24"/>
        </w:rPr>
        <w:t>Rozporządzenie Ministra Nauki i Szkolnictwa Wyższego w sprawie kryteriów oceny programowej</w:t>
      </w:r>
      <w:r w:rsidRPr="003D1880">
        <w:rPr>
          <w:rFonts w:cs="Arial"/>
          <w:noProof/>
          <w:szCs w:val="24"/>
        </w:rPr>
        <w:t>. Kancelaria Sejmu RP. https://isap.sejm.gov.pl/isap.nsf/download.xsp/WDU20180001787/O/D20181787.pdf</w:t>
      </w:r>
    </w:p>
    <w:p w14:paraId="5675E33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Dz. U. 2508. (2018). </w:t>
      </w:r>
      <w:r w:rsidRPr="003D1880">
        <w:rPr>
          <w:rFonts w:cs="Arial"/>
          <w:i/>
          <w:iCs/>
          <w:noProof/>
          <w:szCs w:val="24"/>
        </w:rPr>
        <w:t>Rozporządzenie Ministra Nauki i Szkolnictwa wyższego z dnia 13 grudnia 2018</w:t>
      </w:r>
      <w:r w:rsidRPr="003D1880">
        <w:rPr>
          <w:rFonts w:cs="Arial"/>
          <w:noProof/>
          <w:szCs w:val="24"/>
        </w:rPr>
        <w:t>. Dziennik Ustaw RP.</w:t>
      </w:r>
    </w:p>
    <w:p w14:paraId="039A9B09"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lastRenderedPageBreak/>
        <w:t xml:space="preserve">Dz. U. 305. (2022). </w:t>
      </w:r>
      <w:r w:rsidRPr="003D1880">
        <w:rPr>
          <w:rFonts w:cs="Arial"/>
          <w:i/>
          <w:iCs/>
          <w:noProof/>
          <w:szCs w:val="24"/>
        </w:rPr>
        <w:t>Rozporządzenie Ministra Nauki i Szkolnictwa wyższego z dnia 8 lutego 2022</w:t>
      </w:r>
      <w:r w:rsidRPr="003D1880">
        <w:rPr>
          <w:rFonts w:cs="Arial"/>
          <w:noProof/>
          <w:szCs w:val="24"/>
        </w:rPr>
        <w:t>. Dziennik Ustaw RP.</w:t>
      </w:r>
    </w:p>
    <w:p w14:paraId="5D3A6AE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Dzhuguryan, L., Iwan, S., &amp; Marchuk, I. (2019). Zarządzanie jakością kształcenia w szkolnictwie wyższym na podstawie monitoringu procesu edukacyjnego. </w:t>
      </w:r>
      <w:r w:rsidRPr="003D1880">
        <w:rPr>
          <w:rFonts w:cs="Arial"/>
          <w:i/>
          <w:iCs/>
          <w:noProof/>
          <w:szCs w:val="24"/>
        </w:rPr>
        <w:t>Zeszyty Naukowe Politechniki Częstochowskiej Zarządzanie</w:t>
      </w:r>
      <w:r w:rsidRPr="003D1880">
        <w:rPr>
          <w:rFonts w:cs="Arial"/>
          <w:noProof/>
          <w:szCs w:val="24"/>
        </w:rPr>
        <w:t xml:space="preserve">, </w:t>
      </w:r>
      <w:r w:rsidRPr="003D1880">
        <w:rPr>
          <w:rFonts w:cs="Arial"/>
          <w:i/>
          <w:iCs/>
          <w:noProof/>
          <w:szCs w:val="24"/>
        </w:rPr>
        <w:t>34</w:t>
      </w:r>
      <w:r w:rsidRPr="003D1880">
        <w:rPr>
          <w:rFonts w:cs="Arial"/>
          <w:noProof/>
          <w:szCs w:val="24"/>
        </w:rPr>
        <w:t>(1), 38–49. https://doi.org/10.17512/znpcz.2019.2.03</w:t>
      </w:r>
    </w:p>
    <w:p w14:paraId="252325F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Dziadkowiec, J. (2006). Wybrane metody badania i oceny jakości usług. </w:t>
      </w:r>
      <w:r w:rsidRPr="003D1880">
        <w:rPr>
          <w:rFonts w:cs="Arial"/>
          <w:i/>
          <w:iCs/>
          <w:noProof/>
          <w:szCs w:val="24"/>
        </w:rPr>
        <w:t>Zeszyty Naukowe Akademii Ekonimicznej w Krakowie</w:t>
      </w:r>
      <w:r w:rsidRPr="003D1880">
        <w:rPr>
          <w:rFonts w:cs="Arial"/>
          <w:noProof/>
          <w:szCs w:val="24"/>
        </w:rPr>
        <w:t xml:space="preserve">, </w:t>
      </w:r>
      <w:r w:rsidRPr="003D1880">
        <w:rPr>
          <w:rFonts w:cs="Arial"/>
          <w:i/>
          <w:iCs/>
          <w:noProof/>
          <w:szCs w:val="24"/>
        </w:rPr>
        <w:t>717</w:t>
      </w:r>
      <w:r w:rsidRPr="003D1880">
        <w:rPr>
          <w:rFonts w:cs="Arial"/>
          <w:noProof/>
          <w:szCs w:val="24"/>
        </w:rPr>
        <w:t>, 23–35.</w:t>
      </w:r>
    </w:p>
    <w:p w14:paraId="507326C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Dziadkowiec, J., &amp; Sikora, T. (2015). </w:t>
      </w:r>
      <w:r w:rsidRPr="003D1880">
        <w:rPr>
          <w:rFonts w:cs="Arial"/>
          <w:i/>
          <w:iCs/>
          <w:noProof/>
          <w:szCs w:val="24"/>
        </w:rPr>
        <w:t>Wybrane aspekty zarządzania jakością usług jakościa</w:t>
      </w:r>
      <w:r w:rsidRPr="003D1880">
        <w:rPr>
          <w:rFonts w:cs="Arial"/>
          <w:noProof/>
          <w:szCs w:val="24"/>
        </w:rPr>
        <w:t>.</w:t>
      </w:r>
    </w:p>
    <w:p w14:paraId="6CA28749"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Dziedziczak-Foltyn, A. (2018). Konsultatywność w projektowaniu reformy szkolnictwa wyższego w Polsce na przykładzie Ustawy 2.0. </w:t>
      </w:r>
      <w:r w:rsidRPr="003D1880">
        <w:rPr>
          <w:rFonts w:cs="Arial"/>
          <w:i/>
          <w:iCs/>
          <w:noProof/>
          <w:szCs w:val="24"/>
        </w:rPr>
        <w:t>Nauka i Szkolnictwo Wyższe</w:t>
      </w:r>
      <w:r w:rsidRPr="003D1880">
        <w:rPr>
          <w:rFonts w:cs="Arial"/>
          <w:noProof/>
          <w:szCs w:val="24"/>
        </w:rPr>
        <w:t xml:space="preserve">, </w:t>
      </w:r>
      <w:r w:rsidRPr="003D1880">
        <w:rPr>
          <w:rFonts w:cs="Arial"/>
          <w:i/>
          <w:iCs/>
          <w:noProof/>
          <w:szCs w:val="24"/>
        </w:rPr>
        <w:t>1(51)</w:t>
      </w:r>
      <w:r w:rsidRPr="003D1880">
        <w:rPr>
          <w:rFonts w:cs="Arial"/>
          <w:noProof/>
          <w:szCs w:val="24"/>
        </w:rPr>
        <w:t>. https://doi.org/10.14746/nisw.2018.1.10</w:t>
      </w:r>
    </w:p>
    <w:p w14:paraId="322CFF2B"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Dzimińska, M., Fijałkowska, J., &amp; Sułkowski, Ł. (2020). </w:t>
      </w:r>
      <w:r w:rsidRPr="003D1880">
        <w:rPr>
          <w:rFonts w:cs="Arial"/>
          <w:noProof/>
          <w:szCs w:val="24"/>
          <w:lang w:val="en-GB"/>
        </w:rPr>
        <w:t xml:space="preserve">A Conceptual Model Proposal: Universities as Culture Change Agents for Sustainable Development. </w:t>
      </w:r>
      <w:r w:rsidRPr="003D1880">
        <w:rPr>
          <w:rFonts w:cs="Arial"/>
          <w:i/>
          <w:iCs/>
          <w:noProof/>
          <w:szCs w:val="24"/>
          <w:lang w:val="en-GB"/>
        </w:rPr>
        <w:t>Sustainability</w:t>
      </w:r>
      <w:r w:rsidRPr="003D1880">
        <w:rPr>
          <w:rFonts w:cs="Arial"/>
          <w:noProof/>
          <w:szCs w:val="24"/>
          <w:lang w:val="en-GB"/>
        </w:rPr>
        <w:t xml:space="preserve">, </w:t>
      </w:r>
      <w:r w:rsidRPr="003D1880">
        <w:rPr>
          <w:rFonts w:cs="Arial"/>
          <w:i/>
          <w:iCs/>
          <w:noProof/>
          <w:szCs w:val="24"/>
          <w:lang w:val="en-GB"/>
        </w:rPr>
        <w:t>12</w:t>
      </w:r>
      <w:r w:rsidRPr="003D1880">
        <w:rPr>
          <w:rFonts w:cs="Arial"/>
          <w:noProof/>
          <w:szCs w:val="24"/>
          <w:lang w:val="en-GB"/>
        </w:rPr>
        <w:t>(11), 4635. https://doi.org/10.3390/su12114635</w:t>
      </w:r>
    </w:p>
    <w:p w14:paraId="0345F40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EIPA, &amp; EUPAN. (2013). </w:t>
      </w:r>
      <w:r w:rsidRPr="003D1880">
        <w:rPr>
          <w:rFonts w:cs="Arial"/>
          <w:i/>
          <w:iCs/>
          <w:noProof/>
          <w:szCs w:val="24"/>
          <w:lang w:val="en-GB"/>
        </w:rPr>
        <w:t>CAF Education 2013</w:t>
      </w:r>
      <w:r w:rsidRPr="003D1880">
        <w:rPr>
          <w:rFonts w:cs="Arial"/>
          <w:noProof/>
          <w:szCs w:val="24"/>
          <w:lang w:val="en-GB"/>
        </w:rPr>
        <w:t>.</w:t>
      </w:r>
    </w:p>
    <w:p w14:paraId="2DAEACF8"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EIPA, &amp; EUPAN. </w:t>
      </w:r>
      <w:r w:rsidRPr="003D1880">
        <w:rPr>
          <w:rFonts w:cs="Arial"/>
          <w:noProof/>
          <w:szCs w:val="24"/>
        </w:rPr>
        <w:t xml:space="preserve">(2020). </w:t>
      </w:r>
      <w:r w:rsidRPr="003D1880">
        <w:rPr>
          <w:rFonts w:cs="Arial"/>
          <w:i/>
          <w:iCs/>
          <w:noProof/>
          <w:szCs w:val="24"/>
        </w:rPr>
        <w:t>Wspólna Metoda Oceny. Europejski model doskonalenia organizacji sektora publicznego poprzez samoocenę</w:t>
      </w:r>
      <w:r w:rsidRPr="003D1880">
        <w:rPr>
          <w:rFonts w:cs="Arial"/>
          <w:noProof/>
          <w:szCs w:val="24"/>
        </w:rPr>
        <w:t>. https://www.gov.pl/attachment/13844091-cd71-4a98-b729-1983306e5b87</w:t>
      </w:r>
    </w:p>
    <w:p w14:paraId="212E817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ELA 2020. (2021). </w:t>
      </w:r>
      <w:r w:rsidRPr="003D1880">
        <w:rPr>
          <w:rFonts w:cs="Arial"/>
          <w:i/>
          <w:iCs/>
          <w:noProof/>
          <w:szCs w:val="24"/>
        </w:rPr>
        <w:t>Ekonomiczne Losy Absolwentów - zbiór danych źródłowych dla Uczelni obejmujący dane absolwentów studiów I, II stopnia i jednolitych studiów magiserskich do 2020 roku</w:t>
      </w:r>
      <w:r w:rsidRPr="003D1880">
        <w:rPr>
          <w:rFonts w:cs="Arial"/>
          <w:noProof/>
          <w:szCs w:val="24"/>
        </w:rPr>
        <w:t>. https://ela.nauka.gov.pl/pl/experts/source-data</w:t>
      </w:r>
    </w:p>
    <w:p w14:paraId="102859E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Elton, L. (2000). The UK Research Assessment Exercise: Unintended Consequences. </w:t>
      </w:r>
      <w:r w:rsidRPr="003D1880">
        <w:rPr>
          <w:rFonts w:cs="Arial"/>
          <w:i/>
          <w:iCs/>
          <w:noProof/>
          <w:szCs w:val="24"/>
          <w:lang w:val="en-GB"/>
        </w:rPr>
        <w:t>Higher Education Quarterly</w:t>
      </w:r>
      <w:r w:rsidRPr="003D1880">
        <w:rPr>
          <w:rFonts w:cs="Arial"/>
          <w:noProof/>
          <w:szCs w:val="24"/>
          <w:lang w:val="en-GB"/>
        </w:rPr>
        <w:t xml:space="preserve">, </w:t>
      </w:r>
      <w:r w:rsidRPr="003D1880">
        <w:rPr>
          <w:rFonts w:cs="Arial"/>
          <w:i/>
          <w:iCs/>
          <w:noProof/>
          <w:szCs w:val="24"/>
          <w:lang w:val="en-GB"/>
        </w:rPr>
        <w:t>54</w:t>
      </w:r>
      <w:r w:rsidRPr="003D1880">
        <w:rPr>
          <w:rFonts w:cs="Arial"/>
          <w:noProof/>
          <w:szCs w:val="24"/>
          <w:lang w:val="en-GB"/>
        </w:rPr>
        <w:t>(3), 274–283. https://doi.org/10.1111/1468-2273.00160</w:t>
      </w:r>
    </w:p>
    <w:p w14:paraId="770E30A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ENQA. (2015). </w:t>
      </w:r>
      <w:r w:rsidRPr="003D1880">
        <w:rPr>
          <w:rFonts w:cs="Arial"/>
          <w:i/>
          <w:iCs/>
          <w:noProof/>
          <w:szCs w:val="24"/>
          <w:lang w:val="en-GB"/>
        </w:rPr>
        <w:t>Standards and guidelines for quality assurance in the European Higher Education Area (ESG)</w:t>
      </w:r>
      <w:r w:rsidRPr="003D1880">
        <w:rPr>
          <w:rFonts w:cs="Arial"/>
          <w:noProof/>
          <w:szCs w:val="24"/>
          <w:lang w:val="en-GB"/>
        </w:rPr>
        <w:t>. ENQA Brussels.</w:t>
      </w:r>
    </w:p>
    <w:p w14:paraId="766CB3C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Eskerod, P., Huemann, M., &amp; Savage, G. (2015). Project Stakeholder Management—Past and Present. </w:t>
      </w:r>
      <w:r w:rsidRPr="003D1880">
        <w:rPr>
          <w:rFonts w:cs="Arial"/>
          <w:i/>
          <w:iCs/>
          <w:noProof/>
          <w:szCs w:val="24"/>
          <w:lang w:val="en-GB"/>
        </w:rPr>
        <w:t>Project Management Journal</w:t>
      </w:r>
      <w:r w:rsidRPr="003D1880">
        <w:rPr>
          <w:rFonts w:cs="Arial"/>
          <w:noProof/>
          <w:szCs w:val="24"/>
          <w:lang w:val="en-GB"/>
        </w:rPr>
        <w:t xml:space="preserve">, </w:t>
      </w:r>
      <w:r w:rsidRPr="003D1880">
        <w:rPr>
          <w:rFonts w:cs="Arial"/>
          <w:i/>
          <w:iCs/>
          <w:noProof/>
          <w:szCs w:val="24"/>
          <w:lang w:val="en-GB"/>
        </w:rPr>
        <w:t>46</w:t>
      </w:r>
      <w:r w:rsidRPr="003D1880">
        <w:rPr>
          <w:rFonts w:cs="Arial"/>
          <w:noProof/>
          <w:szCs w:val="24"/>
          <w:lang w:val="en-GB"/>
        </w:rPr>
        <w:t>(6), 6–14. https://doi.org/10.1002/pmj.21555</w:t>
      </w:r>
    </w:p>
    <w:p w14:paraId="4338EB8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Etzkowitz, H. (2003). Research groups as ‘quasi-firms’: the invention of the entrepreneurial university. </w:t>
      </w:r>
      <w:r w:rsidRPr="003D1880">
        <w:rPr>
          <w:rFonts w:cs="Arial"/>
          <w:i/>
          <w:iCs/>
          <w:noProof/>
          <w:szCs w:val="24"/>
          <w:lang w:val="en-GB"/>
        </w:rPr>
        <w:t>Research Policy</w:t>
      </w:r>
      <w:r w:rsidRPr="003D1880">
        <w:rPr>
          <w:rFonts w:cs="Arial"/>
          <w:noProof/>
          <w:szCs w:val="24"/>
          <w:lang w:val="en-GB"/>
        </w:rPr>
        <w:t xml:space="preserve">, </w:t>
      </w:r>
      <w:r w:rsidRPr="003D1880">
        <w:rPr>
          <w:rFonts w:cs="Arial"/>
          <w:i/>
          <w:iCs/>
          <w:noProof/>
          <w:szCs w:val="24"/>
          <w:lang w:val="en-GB"/>
        </w:rPr>
        <w:t>32</w:t>
      </w:r>
      <w:r w:rsidRPr="003D1880">
        <w:rPr>
          <w:rFonts w:cs="Arial"/>
          <w:noProof/>
          <w:szCs w:val="24"/>
          <w:lang w:val="en-GB"/>
        </w:rPr>
        <w:t>(1), 109–121. https://doi.org/10.1016/S0048-7333(02)00009-4</w:t>
      </w:r>
    </w:p>
    <w:p w14:paraId="79B0499F"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Etzkowitz, H., &amp; Dzisah, J. (2008). Rethinking development: circulation in the triple helix. </w:t>
      </w:r>
      <w:r w:rsidRPr="003D1880">
        <w:rPr>
          <w:rFonts w:cs="Arial"/>
          <w:i/>
          <w:iCs/>
          <w:noProof/>
          <w:szCs w:val="24"/>
          <w:lang w:val="en-GB"/>
        </w:rPr>
        <w:t>Technology Analysis &amp; Strategic Management</w:t>
      </w:r>
      <w:r w:rsidRPr="003D1880">
        <w:rPr>
          <w:rFonts w:cs="Arial"/>
          <w:noProof/>
          <w:szCs w:val="24"/>
          <w:lang w:val="en-GB"/>
        </w:rPr>
        <w:t xml:space="preserve">, </w:t>
      </w:r>
      <w:r w:rsidRPr="003D1880">
        <w:rPr>
          <w:rFonts w:cs="Arial"/>
          <w:i/>
          <w:iCs/>
          <w:noProof/>
          <w:szCs w:val="24"/>
          <w:lang w:val="en-GB"/>
        </w:rPr>
        <w:t>20</w:t>
      </w:r>
      <w:r w:rsidRPr="003D1880">
        <w:rPr>
          <w:rFonts w:cs="Arial"/>
          <w:noProof/>
          <w:szCs w:val="24"/>
          <w:lang w:val="en-GB"/>
        </w:rPr>
        <w:t>(6), 653–666. https://doi.org/10.1080/09537320802426309</w:t>
      </w:r>
    </w:p>
    <w:p w14:paraId="7B053FB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Etzkowitz, H., &amp; Leydesdorff, L. (1997). </w:t>
      </w:r>
      <w:r w:rsidRPr="003D1880">
        <w:rPr>
          <w:rFonts w:cs="Arial"/>
          <w:i/>
          <w:iCs/>
          <w:noProof/>
          <w:szCs w:val="24"/>
          <w:lang w:val="en-GB"/>
        </w:rPr>
        <w:t>Universities and the global knowledge economy: A triple helix of university-industry relations</w:t>
      </w:r>
      <w:r w:rsidRPr="003D1880">
        <w:rPr>
          <w:rFonts w:cs="Arial"/>
          <w:noProof/>
          <w:szCs w:val="24"/>
          <w:lang w:val="en-GB"/>
        </w:rPr>
        <w:t>. Pinter.</w:t>
      </w:r>
    </w:p>
    <w:p w14:paraId="136A192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Faishol, O. K. L. M. A., &amp; Subriadi, A. P. (2022). Change management scenario to improve Webometrics ranking. </w:t>
      </w:r>
      <w:r w:rsidRPr="003D1880">
        <w:rPr>
          <w:rFonts w:cs="Arial"/>
          <w:i/>
          <w:iCs/>
          <w:noProof/>
          <w:szCs w:val="24"/>
          <w:lang w:val="en-GB"/>
        </w:rPr>
        <w:t>Procedia Computer Science</w:t>
      </w:r>
      <w:r w:rsidRPr="003D1880">
        <w:rPr>
          <w:rFonts w:cs="Arial"/>
          <w:noProof/>
          <w:szCs w:val="24"/>
          <w:lang w:val="en-GB"/>
        </w:rPr>
        <w:t xml:space="preserve">, </w:t>
      </w:r>
      <w:r w:rsidRPr="003D1880">
        <w:rPr>
          <w:rFonts w:cs="Arial"/>
          <w:i/>
          <w:iCs/>
          <w:noProof/>
          <w:szCs w:val="24"/>
          <w:lang w:val="en-GB"/>
        </w:rPr>
        <w:t>197</w:t>
      </w:r>
      <w:r w:rsidRPr="003D1880">
        <w:rPr>
          <w:rFonts w:cs="Arial"/>
          <w:noProof/>
          <w:szCs w:val="24"/>
          <w:lang w:val="en-GB"/>
        </w:rPr>
        <w:t xml:space="preserve">, 557–565. </w:t>
      </w:r>
      <w:r w:rsidRPr="003D1880">
        <w:rPr>
          <w:rFonts w:cs="Arial"/>
          <w:noProof/>
          <w:szCs w:val="24"/>
          <w:lang w:val="en-GB"/>
        </w:rPr>
        <w:lastRenderedPageBreak/>
        <w:t>https://doi.org/10.1016/j.procs.2021.12.173</w:t>
      </w:r>
    </w:p>
    <w:p w14:paraId="68531C78"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Finch, D., McDonald, S., &amp; Staple, J. (2013). Reputational interdependence: an examination of category reputation in higher education. </w:t>
      </w:r>
      <w:r w:rsidRPr="003D1880">
        <w:rPr>
          <w:rFonts w:cs="Arial"/>
          <w:i/>
          <w:iCs/>
          <w:noProof/>
          <w:szCs w:val="24"/>
          <w:lang w:val="en-GB"/>
        </w:rPr>
        <w:t>Journal of Marketing for Higher Education</w:t>
      </w:r>
      <w:r w:rsidRPr="003D1880">
        <w:rPr>
          <w:rFonts w:cs="Arial"/>
          <w:noProof/>
          <w:szCs w:val="24"/>
          <w:lang w:val="en-GB"/>
        </w:rPr>
        <w:t xml:space="preserve">, </w:t>
      </w:r>
      <w:r w:rsidRPr="003D1880">
        <w:rPr>
          <w:rFonts w:cs="Arial"/>
          <w:i/>
          <w:iCs/>
          <w:noProof/>
          <w:szCs w:val="24"/>
          <w:lang w:val="en-GB"/>
        </w:rPr>
        <w:t>23</w:t>
      </w:r>
      <w:r w:rsidRPr="003D1880">
        <w:rPr>
          <w:rFonts w:cs="Arial"/>
          <w:noProof/>
          <w:szCs w:val="24"/>
          <w:lang w:val="en-GB"/>
        </w:rPr>
        <w:t>(1), 34–61. https://doi.org/10.1080/08841241.2013.810184</w:t>
      </w:r>
    </w:p>
    <w:p w14:paraId="57780FB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Firdaus, A. (2005). The development of HEdPERF: a new measuring instrument of service quality for the higher education sector. </w:t>
      </w:r>
      <w:r w:rsidRPr="003D1880">
        <w:rPr>
          <w:rFonts w:cs="Arial"/>
          <w:i/>
          <w:iCs/>
          <w:noProof/>
          <w:szCs w:val="24"/>
          <w:lang w:val="en-GB"/>
        </w:rPr>
        <w:t>International Journal of Consumer Studies</w:t>
      </w:r>
      <w:r w:rsidRPr="003D1880">
        <w:rPr>
          <w:rFonts w:cs="Arial"/>
          <w:noProof/>
          <w:szCs w:val="24"/>
          <w:lang w:val="en-GB"/>
        </w:rPr>
        <w:t xml:space="preserve">, </w:t>
      </w:r>
      <w:r w:rsidRPr="003D1880">
        <w:rPr>
          <w:rFonts w:cs="Arial"/>
          <w:i/>
          <w:iCs/>
          <w:noProof/>
          <w:szCs w:val="24"/>
          <w:lang w:val="en-GB"/>
        </w:rPr>
        <w:t>30</w:t>
      </w:r>
      <w:r w:rsidRPr="003D1880">
        <w:rPr>
          <w:rFonts w:cs="Arial"/>
          <w:noProof/>
          <w:szCs w:val="24"/>
          <w:lang w:val="en-GB"/>
        </w:rPr>
        <w:t>(6), 569–581. https://doi.org/10.1111/j.1470-6431.2005.00480.x</w:t>
      </w:r>
    </w:p>
    <w:p w14:paraId="3400D84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Firdaus, A. (2006). Measuring service quality in higher education: HEdPERF versus SERVPERF. </w:t>
      </w:r>
      <w:r w:rsidRPr="003D1880">
        <w:rPr>
          <w:rFonts w:cs="Arial"/>
          <w:i/>
          <w:iCs/>
          <w:noProof/>
          <w:szCs w:val="24"/>
          <w:lang w:val="en-GB"/>
        </w:rPr>
        <w:t>Marketing Intelligence &amp; Planning</w:t>
      </w:r>
      <w:r w:rsidRPr="003D1880">
        <w:rPr>
          <w:rFonts w:cs="Arial"/>
          <w:noProof/>
          <w:szCs w:val="24"/>
          <w:lang w:val="en-GB"/>
        </w:rPr>
        <w:t xml:space="preserve">, </w:t>
      </w:r>
      <w:r w:rsidRPr="003D1880">
        <w:rPr>
          <w:rFonts w:cs="Arial"/>
          <w:i/>
          <w:iCs/>
          <w:noProof/>
          <w:szCs w:val="24"/>
          <w:lang w:val="en-GB"/>
        </w:rPr>
        <w:t>24</w:t>
      </w:r>
      <w:r w:rsidRPr="003D1880">
        <w:rPr>
          <w:rFonts w:cs="Arial"/>
          <w:noProof/>
          <w:szCs w:val="24"/>
          <w:lang w:val="en-GB"/>
        </w:rPr>
        <w:t>(1), 31–47. https://doi.org/10.1108/02634500610641543</w:t>
      </w:r>
    </w:p>
    <w:p w14:paraId="1F76A12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Fisher, N. I., &amp; Kordupleski, R. E. (2019). Good and bad market research: A critical review of Net Promoter Score. </w:t>
      </w:r>
      <w:r w:rsidRPr="003D1880">
        <w:rPr>
          <w:rFonts w:cs="Arial"/>
          <w:i/>
          <w:iCs/>
          <w:noProof/>
          <w:szCs w:val="24"/>
          <w:lang w:val="en-GB"/>
        </w:rPr>
        <w:t>Applied Stochastic Models in Business and Industry</w:t>
      </w:r>
      <w:r w:rsidRPr="003D1880">
        <w:rPr>
          <w:rFonts w:cs="Arial"/>
          <w:noProof/>
          <w:szCs w:val="24"/>
          <w:lang w:val="en-GB"/>
        </w:rPr>
        <w:t xml:space="preserve">, </w:t>
      </w:r>
      <w:r w:rsidRPr="003D1880">
        <w:rPr>
          <w:rFonts w:cs="Arial"/>
          <w:i/>
          <w:iCs/>
          <w:noProof/>
          <w:szCs w:val="24"/>
          <w:lang w:val="en-GB"/>
        </w:rPr>
        <w:t>35</w:t>
      </w:r>
      <w:r w:rsidRPr="003D1880">
        <w:rPr>
          <w:rFonts w:cs="Arial"/>
          <w:noProof/>
          <w:szCs w:val="24"/>
          <w:lang w:val="en-GB"/>
        </w:rPr>
        <w:t>(1), 138–151. https://doi.org/10.1002/asmb.2417</w:t>
      </w:r>
    </w:p>
    <w:p w14:paraId="2510D18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Fleaca, E., Fleaca, B., &amp; Maiduc, S. (2017). Modeling Stakeholders Relationships to Strengthen the Entrepreneurial Behavior of Higher Education Institutions. </w:t>
      </w:r>
      <w:r w:rsidRPr="003D1880">
        <w:rPr>
          <w:rFonts w:cs="Arial"/>
          <w:i/>
          <w:iCs/>
          <w:noProof/>
          <w:szCs w:val="24"/>
          <w:lang w:val="en-GB"/>
        </w:rPr>
        <w:t>Procedia Engineering</w:t>
      </w:r>
      <w:r w:rsidRPr="003D1880">
        <w:rPr>
          <w:rFonts w:cs="Arial"/>
          <w:noProof/>
          <w:szCs w:val="24"/>
          <w:lang w:val="en-GB"/>
        </w:rPr>
        <w:t xml:space="preserve">, </w:t>
      </w:r>
      <w:r w:rsidRPr="003D1880">
        <w:rPr>
          <w:rFonts w:cs="Arial"/>
          <w:i/>
          <w:iCs/>
          <w:noProof/>
          <w:szCs w:val="24"/>
          <w:lang w:val="en-GB"/>
        </w:rPr>
        <w:t>181</w:t>
      </w:r>
      <w:r w:rsidRPr="003D1880">
        <w:rPr>
          <w:rFonts w:cs="Arial"/>
          <w:noProof/>
          <w:szCs w:val="24"/>
          <w:lang w:val="en-GB"/>
        </w:rPr>
        <w:t>, 935–942. https://doi.org/10.1016/j.proeng.2017.02.490</w:t>
      </w:r>
    </w:p>
    <w:p w14:paraId="1141D2C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Fonseca, L., &amp; Domingues, J. P. (2017). ISO 9001: 2015 edition-management, quality and value. </w:t>
      </w:r>
      <w:r w:rsidRPr="003D1880">
        <w:rPr>
          <w:rFonts w:cs="Arial"/>
          <w:i/>
          <w:iCs/>
          <w:noProof/>
          <w:szCs w:val="24"/>
          <w:lang w:val="en-GB"/>
        </w:rPr>
        <w:t>International journal of quality research</w:t>
      </w:r>
      <w:r w:rsidRPr="003D1880">
        <w:rPr>
          <w:rFonts w:cs="Arial"/>
          <w:noProof/>
          <w:szCs w:val="24"/>
          <w:lang w:val="en-GB"/>
        </w:rPr>
        <w:t xml:space="preserve">, </w:t>
      </w:r>
      <w:r w:rsidRPr="003D1880">
        <w:rPr>
          <w:rFonts w:cs="Arial"/>
          <w:i/>
          <w:iCs/>
          <w:noProof/>
          <w:szCs w:val="24"/>
          <w:lang w:val="en-GB"/>
        </w:rPr>
        <w:t>1</w:t>
      </w:r>
      <w:r w:rsidRPr="003D1880">
        <w:rPr>
          <w:rFonts w:cs="Arial"/>
          <w:noProof/>
          <w:szCs w:val="24"/>
          <w:lang w:val="en-GB"/>
        </w:rPr>
        <w:t>(11), 149–158. https://doi.org/10.18421/IJQR11.01-09</w:t>
      </w:r>
    </w:p>
    <w:p w14:paraId="2540B7E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Frankowicz, M. (2012). </w:t>
      </w:r>
      <w:r w:rsidRPr="003D1880">
        <w:rPr>
          <w:rFonts w:cs="Arial"/>
          <w:i/>
          <w:iCs/>
          <w:noProof/>
          <w:szCs w:val="24"/>
        </w:rPr>
        <w:t>Wewnętrzne systemy zapewniania jakości kształcenia w odnisieniu do nowych regulacji prawnych</w:t>
      </w:r>
      <w:r w:rsidRPr="003D1880">
        <w:rPr>
          <w:rFonts w:cs="Arial"/>
          <w:noProof/>
          <w:szCs w:val="24"/>
        </w:rPr>
        <w:t xml:space="preserve">. </w:t>
      </w:r>
      <w:r w:rsidRPr="003D1880">
        <w:rPr>
          <w:rFonts w:cs="Arial"/>
          <w:noProof/>
          <w:szCs w:val="24"/>
          <w:lang w:val="en-GB"/>
        </w:rPr>
        <w:t>Zespół Ekspertów Bolońskich.</w:t>
      </w:r>
    </w:p>
    <w:p w14:paraId="3EDBB99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Freeman, R. E. (2010). </w:t>
      </w:r>
      <w:r w:rsidRPr="003D1880">
        <w:rPr>
          <w:rFonts w:cs="Arial"/>
          <w:i/>
          <w:iCs/>
          <w:noProof/>
          <w:szCs w:val="24"/>
          <w:lang w:val="en-GB"/>
        </w:rPr>
        <w:t>Strategic Management: A stakeholder apporach</w:t>
      </w:r>
      <w:r w:rsidRPr="003D1880">
        <w:rPr>
          <w:rFonts w:cs="Arial"/>
          <w:noProof/>
          <w:szCs w:val="24"/>
          <w:lang w:val="en-GB"/>
        </w:rPr>
        <w:t>. Cambridge University Press.</w:t>
      </w:r>
    </w:p>
    <w:p w14:paraId="0E6B90D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Freeman, R. E., &amp; McVea, J. (2001). A stakeholder approach to strategic management. </w:t>
      </w:r>
      <w:r w:rsidRPr="003D1880">
        <w:rPr>
          <w:rFonts w:cs="Arial"/>
          <w:i/>
          <w:iCs/>
          <w:noProof/>
          <w:szCs w:val="24"/>
          <w:lang w:val="en-GB"/>
        </w:rPr>
        <w:t>SSRN Electronic Journal</w:t>
      </w:r>
      <w:r w:rsidRPr="003D1880">
        <w:rPr>
          <w:rFonts w:cs="Arial"/>
          <w:noProof/>
          <w:szCs w:val="24"/>
          <w:lang w:val="en-GB"/>
        </w:rPr>
        <w:t>.</w:t>
      </w:r>
    </w:p>
    <w:p w14:paraId="4F9FC69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Friedman, M. (1970). The Social Responsibility of Business Is to Increase Its Profits. W </w:t>
      </w:r>
      <w:r w:rsidRPr="003D1880">
        <w:rPr>
          <w:rFonts w:cs="Arial"/>
          <w:i/>
          <w:iCs/>
          <w:noProof/>
          <w:szCs w:val="24"/>
          <w:lang w:val="en-GB"/>
        </w:rPr>
        <w:t>Corporate Ethics and Corporate Governance</w:t>
      </w:r>
      <w:r w:rsidRPr="003D1880">
        <w:rPr>
          <w:rFonts w:cs="Arial"/>
          <w:noProof/>
          <w:szCs w:val="24"/>
          <w:lang w:val="en-GB"/>
        </w:rPr>
        <w:t xml:space="preserve"> (ss. 173–178). Springer Berlin Heidelberg. https://doi.org/10.1007/978-3-540-70818-6_14</w:t>
      </w:r>
    </w:p>
    <w:p w14:paraId="3F937EA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Galvao, A., Mascarenhas, C., Marques, C., Ferreira, J., &amp; Ratten, V. (2019). Triple helix and its evolution: a systematic literature review. </w:t>
      </w:r>
      <w:r w:rsidRPr="003D1880">
        <w:rPr>
          <w:rFonts w:cs="Arial"/>
          <w:i/>
          <w:iCs/>
          <w:noProof/>
          <w:szCs w:val="24"/>
          <w:lang w:val="en-GB"/>
        </w:rPr>
        <w:t>Journal of Science and Technology Policy Management</w:t>
      </w:r>
      <w:r w:rsidRPr="003D1880">
        <w:rPr>
          <w:rFonts w:cs="Arial"/>
          <w:noProof/>
          <w:szCs w:val="24"/>
          <w:lang w:val="en-GB"/>
        </w:rPr>
        <w:t xml:space="preserve">, </w:t>
      </w:r>
      <w:r w:rsidRPr="003D1880">
        <w:rPr>
          <w:rFonts w:cs="Arial"/>
          <w:i/>
          <w:iCs/>
          <w:noProof/>
          <w:szCs w:val="24"/>
          <w:lang w:val="en-GB"/>
        </w:rPr>
        <w:t>10</w:t>
      </w:r>
      <w:r w:rsidRPr="003D1880">
        <w:rPr>
          <w:rFonts w:cs="Arial"/>
          <w:noProof/>
          <w:szCs w:val="24"/>
          <w:lang w:val="en-GB"/>
        </w:rPr>
        <w:t>(3), 812–833. https://doi.org/10.1108/JSTPM-10-2018-0103</w:t>
      </w:r>
    </w:p>
    <w:p w14:paraId="186FA68A"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Geitz, G., &amp; de Geus, J. (2019). Design-based education, sustainable teaching, and learning. </w:t>
      </w:r>
      <w:r w:rsidRPr="003D1880">
        <w:rPr>
          <w:rFonts w:cs="Arial"/>
          <w:i/>
          <w:iCs/>
          <w:noProof/>
          <w:szCs w:val="24"/>
        </w:rPr>
        <w:t>Cogent Education</w:t>
      </w:r>
      <w:r w:rsidRPr="003D1880">
        <w:rPr>
          <w:rFonts w:cs="Arial"/>
          <w:noProof/>
          <w:szCs w:val="24"/>
        </w:rPr>
        <w:t xml:space="preserve">, </w:t>
      </w:r>
      <w:r w:rsidRPr="003D1880">
        <w:rPr>
          <w:rFonts w:cs="Arial"/>
          <w:i/>
          <w:iCs/>
          <w:noProof/>
          <w:szCs w:val="24"/>
        </w:rPr>
        <w:t>6</w:t>
      </w:r>
      <w:r w:rsidRPr="003D1880">
        <w:rPr>
          <w:rFonts w:cs="Arial"/>
          <w:noProof/>
          <w:szCs w:val="24"/>
        </w:rPr>
        <w:t>(1), 1647919. https://doi.org/10.1080/2331186X.2019.1647919</w:t>
      </w:r>
    </w:p>
    <w:p w14:paraId="0E54C0FF"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Gilmore, A. (2006). </w:t>
      </w:r>
      <w:r w:rsidRPr="003D1880">
        <w:rPr>
          <w:rFonts w:cs="Arial"/>
          <w:i/>
          <w:iCs/>
          <w:noProof/>
          <w:szCs w:val="24"/>
        </w:rPr>
        <w:t>Usługi. Marketing i zarządzanie.</w:t>
      </w:r>
      <w:r w:rsidRPr="003D1880">
        <w:rPr>
          <w:rFonts w:cs="Arial"/>
          <w:noProof/>
          <w:szCs w:val="24"/>
        </w:rPr>
        <w:t xml:space="preserve"> Wydawnictwo PWE.</w:t>
      </w:r>
    </w:p>
    <w:p w14:paraId="647CA75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Główny Urząd Statystyczny. (2020). </w:t>
      </w:r>
      <w:r w:rsidRPr="003D1880">
        <w:rPr>
          <w:rFonts w:cs="Arial"/>
          <w:i/>
          <w:iCs/>
          <w:noProof/>
          <w:szCs w:val="24"/>
        </w:rPr>
        <w:t>GUS - Bank Danych Lokalnych</w:t>
      </w:r>
      <w:r w:rsidRPr="003D1880">
        <w:rPr>
          <w:rFonts w:cs="Arial"/>
          <w:noProof/>
          <w:szCs w:val="24"/>
        </w:rPr>
        <w:t>. https://bdl.stat.gov.pl/BDL/dane/podgrup/tablica%0Ahttps://bdl.stat.gov.pl/BDL/dane/teryt/jednostka/1610#</w:t>
      </w:r>
    </w:p>
    <w:p w14:paraId="1D2C90FF"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Gołata, K., &amp; Sojkin, B. (2020). Determinanty budowania wizerunku i reputacji wyższej uczelni wobec </w:t>
      </w:r>
      <w:r w:rsidRPr="003D1880">
        <w:rPr>
          <w:rFonts w:cs="Arial"/>
          <w:noProof/>
          <w:szCs w:val="24"/>
        </w:rPr>
        <w:lastRenderedPageBreak/>
        <w:t xml:space="preserve">jej intersariuszy. </w:t>
      </w:r>
      <w:r w:rsidRPr="003D1880">
        <w:rPr>
          <w:rFonts w:cs="Arial"/>
          <w:i/>
          <w:iCs/>
          <w:noProof/>
          <w:szCs w:val="24"/>
        </w:rPr>
        <w:t>Marketing Instytucji Naukowych i Badawczych</w:t>
      </w:r>
      <w:r w:rsidRPr="003D1880">
        <w:rPr>
          <w:rFonts w:cs="Arial"/>
          <w:noProof/>
          <w:szCs w:val="24"/>
        </w:rPr>
        <w:t xml:space="preserve">, </w:t>
      </w:r>
      <w:r w:rsidRPr="003D1880">
        <w:rPr>
          <w:rFonts w:cs="Arial"/>
          <w:i/>
          <w:iCs/>
          <w:noProof/>
          <w:szCs w:val="24"/>
        </w:rPr>
        <w:t>35</w:t>
      </w:r>
      <w:r w:rsidRPr="003D1880">
        <w:rPr>
          <w:rFonts w:cs="Arial"/>
          <w:noProof/>
          <w:szCs w:val="24"/>
        </w:rPr>
        <w:t>(1), 29–58. https://doi.org/10.2478/minib-2020-0002</w:t>
      </w:r>
    </w:p>
    <w:p w14:paraId="51C338B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Goodley, B. (2023). </w:t>
      </w:r>
      <w:r w:rsidRPr="003D1880">
        <w:rPr>
          <w:rFonts w:cs="Arial"/>
          <w:i/>
          <w:iCs/>
          <w:noProof/>
          <w:szCs w:val="24"/>
          <w:lang w:val="en-GB"/>
        </w:rPr>
        <w:t>Highest NPS Scores 2023</w:t>
      </w:r>
      <w:r w:rsidRPr="003D1880">
        <w:rPr>
          <w:rFonts w:cs="Arial"/>
          <w:noProof/>
          <w:szCs w:val="24"/>
          <w:lang w:val="en-GB"/>
        </w:rPr>
        <w:t>. customergauge.com. https://customergauge.com/benchmarks/blog/top-highest-nps-scores</w:t>
      </w:r>
    </w:p>
    <w:p w14:paraId="49629EAA"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Greszta, M. (2010). Pomiar efektywności: rynek. W </w:t>
      </w:r>
      <w:r w:rsidRPr="003D1880">
        <w:rPr>
          <w:rFonts w:cs="Arial"/>
          <w:i/>
          <w:iCs/>
          <w:noProof/>
          <w:szCs w:val="24"/>
        </w:rPr>
        <w:t>Odpowiedzialny biznes 2010</w:t>
      </w:r>
      <w:r w:rsidRPr="003D1880">
        <w:rPr>
          <w:rFonts w:cs="Arial"/>
          <w:noProof/>
          <w:szCs w:val="24"/>
        </w:rPr>
        <w:t>. Wydawnictwo HBRP.</w:t>
      </w:r>
    </w:p>
    <w:p w14:paraId="676DBAB8"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Grönroos, C. (1984). A Service Quality Model and its Marketing Implications. </w:t>
      </w:r>
      <w:r w:rsidRPr="003D1880">
        <w:rPr>
          <w:rFonts w:cs="Arial"/>
          <w:i/>
          <w:iCs/>
          <w:noProof/>
          <w:szCs w:val="24"/>
          <w:lang w:val="en-GB"/>
        </w:rPr>
        <w:t>European Journal of Marketing</w:t>
      </w:r>
      <w:r w:rsidRPr="003D1880">
        <w:rPr>
          <w:rFonts w:cs="Arial"/>
          <w:noProof/>
          <w:szCs w:val="24"/>
          <w:lang w:val="en-GB"/>
        </w:rPr>
        <w:t xml:space="preserve">, </w:t>
      </w:r>
      <w:r w:rsidRPr="003D1880">
        <w:rPr>
          <w:rFonts w:cs="Arial"/>
          <w:i/>
          <w:iCs/>
          <w:noProof/>
          <w:szCs w:val="24"/>
          <w:lang w:val="en-GB"/>
        </w:rPr>
        <w:t>18</w:t>
      </w:r>
      <w:r w:rsidRPr="003D1880">
        <w:rPr>
          <w:rFonts w:cs="Arial"/>
          <w:noProof/>
          <w:szCs w:val="24"/>
          <w:lang w:val="en-GB"/>
        </w:rPr>
        <w:t>(4), 36–44. https://doi.org/10.1108/EUM0000000004784</w:t>
      </w:r>
    </w:p>
    <w:p w14:paraId="77A1125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Grudowski, P. (2020a). </w:t>
      </w:r>
      <w:r w:rsidRPr="003D1880">
        <w:rPr>
          <w:rFonts w:cs="Arial"/>
          <w:i/>
          <w:iCs/>
          <w:noProof/>
          <w:szCs w:val="24"/>
        </w:rPr>
        <w:t>Perspektywa jakości w szkolnictwie wyższym. O modelu QualHE</w:t>
      </w:r>
      <w:r w:rsidRPr="003D1880">
        <w:rPr>
          <w:rFonts w:cs="Arial"/>
          <w:noProof/>
          <w:szCs w:val="24"/>
        </w:rPr>
        <w:t>. PWE.</w:t>
      </w:r>
    </w:p>
    <w:p w14:paraId="79486F5C"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Grudowski, P. (2020b). Wykorzystanie wybranych normatywnych systemów zarządzania w instytucjach szkolnictwa wyższego. </w:t>
      </w:r>
      <w:r w:rsidRPr="003D1880">
        <w:rPr>
          <w:rFonts w:cs="Arial"/>
          <w:i/>
          <w:iCs/>
          <w:noProof/>
          <w:szCs w:val="24"/>
        </w:rPr>
        <w:t>Problemy Jakości</w:t>
      </w:r>
      <w:r w:rsidRPr="003D1880">
        <w:rPr>
          <w:rFonts w:cs="Arial"/>
          <w:noProof/>
          <w:szCs w:val="24"/>
        </w:rPr>
        <w:t xml:space="preserve">, </w:t>
      </w:r>
      <w:r w:rsidRPr="003D1880">
        <w:rPr>
          <w:rFonts w:cs="Arial"/>
          <w:i/>
          <w:iCs/>
          <w:noProof/>
          <w:szCs w:val="24"/>
        </w:rPr>
        <w:t>1</w:t>
      </w:r>
      <w:r w:rsidRPr="003D1880">
        <w:rPr>
          <w:rFonts w:cs="Arial"/>
          <w:noProof/>
          <w:szCs w:val="24"/>
        </w:rPr>
        <w:t>(8), 4–10. https://doi.org/10.15199/46.2020.8.1</w:t>
      </w:r>
    </w:p>
    <w:p w14:paraId="6AE516A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Grudowski, P., &amp; Lewandowski, K. (2012). Pojęcie jakości kształcenia i uwarunkowania jej kwantyfikacji w uczelniach wyższych. </w:t>
      </w:r>
      <w:r w:rsidRPr="003D1880">
        <w:rPr>
          <w:rFonts w:cs="Arial"/>
          <w:i/>
          <w:iCs/>
          <w:noProof/>
          <w:szCs w:val="24"/>
        </w:rPr>
        <w:t>Zarządzanie i Finanse</w:t>
      </w:r>
      <w:r w:rsidRPr="003D1880">
        <w:rPr>
          <w:rFonts w:cs="Arial"/>
          <w:noProof/>
          <w:szCs w:val="24"/>
        </w:rPr>
        <w:t xml:space="preserve">, </w:t>
      </w:r>
      <w:r w:rsidRPr="003D1880">
        <w:rPr>
          <w:rFonts w:cs="Arial"/>
          <w:i/>
          <w:iCs/>
          <w:noProof/>
          <w:szCs w:val="24"/>
        </w:rPr>
        <w:t>R. 10</w:t>
      </w:r>
      <w:r w:rsidRPr="003D1880">
        <w:rPr>
          <w:rFonts w:cs="Arial"/>
          <w:noProof/>
          <w:szCs w:val="24"/>
        </w:rPr>
        <w:t>(nr 3, cz. 1), 394–403. http://jmf.wzr.pl/pim/2012_3_1_29.pdf</w:t>
      </w:r>
    </w:p>
    <w:p w14:paraId="71A2023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Grudowski, P., &amp; Szefler, J. P. (2015). </w:t>
      </w:r>
      <w:r w:rsidRPr="003D1880">
        <w:rPr>
          <w:rFonts w:cs="Arial"/>
          <w:noProof/>
          <w:szCs w:val="24"/>
          <w:lang w:val="en-GB"/>
        </w:rPr>
        <w:t xml:space="preserve">Stakeholders Satisfaction Index as an Important Factor of Improving Quality Management Systems of Universities in Poland. </w:t>
      </w:r>
      <w:r w:rsidRPr="003D1880">
        <w:rPr>
          <w:rFonts w:cs="Arial"/>
          <w:i/>
          <w:iCs/>
          <w:noProof/>
          <w:szCs w:val="24"/>
          <w:lang w:val="en-GB"/>
        </w:rPr>
        <w:t>Managing in Recovering Markets, GCMRM 2015</w:t>
      </w:r>
      <w:r w:rsidRPr="003D1880">
        <w:rPr>
          <w:rFonts w:cs="Arial"/>
          <w:noProof/>
          <w:szCs w:val="24"/>
          <w:lang w:val="en-GB"/>
        </w:rPr>
        <w:t>.</w:t>
      </w:r>
    </w:p>
    <w:p w14:paraId="6F3BEF3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Gummesson, E. (1998). Productivity, quality and relationship marketing in service operations. </w:t>
      </w:r>
      <w:r w:rsidRPr="003D1880">
        <w:rPr>
          <w:rFonts w:cs="Arial"/>
          <w:i/>
          <w:iCs/>
          <w:noProof/>
          <w:szCs w:val="24"/>
          <w:lang w:val="en-GB"/>
        </w:rPr>
        <w:t>International Journal of Contemporary Hospitality Management</w:t>
      </w:r>
      <w:r w:rsidRPr="003D1880">
        <w:rPr>
          <w:rFonts w:cs="Arial"/>
          <w:noProof/>
          <w:szCs w:val="24"/>
          <w:lang w:val="en-GB"/>
        </w:rPr>
        <w:t xml:space="preserve">, </w:t>
      </w:r>
      <w:r w:rsidRPr="003D1880">
        <w:rPr>
          <w:rFonts w:cs="Arial"/>
          <w:i/>
          <w:iCs/>
          <w:noProof/>
          <w:szCs w:val="24"/>
          <w:lang w:val="en-GB"/>
        </w:rPr>
        <w:t>10</w:t>
      </w:r>
      <w:r w:rsidRPr="003D1880">
        <w:rPr>
          <w:rFonts w:cs="Arial"/>
          <w:noProof/>
          <w:szCs w:val="24"/>
          <w:lang w:val="en-GB"/>
        </w:rPr>
        <w:t>(1), 4–15. https://doi.org/10.1108/09596119810199282</w:t>
      </w:r>
    </w:p>
    <w:p w14:paraId="6954045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Gupta, M., Digalwar, A., Gupta, A., &amp; Goyal, A. (2022). Integrating Theory of Constraints, Lean and Six Sigma: a framework development and its application. </w:t>
      </w:r>
      <w:r w:rsidRPr="003D1880">
        <w:rPr>
          <w:rFonts w:cs="Arial"/>
          <w:i/>
          <w:iCs/>
          <w:noProof/>
          <w:szCs w:val="24"/>
          <w:lang w:val="en-GB"/>
        </w:rPr>
        <w:t>Production Planning &amp; Control</w:t>
      </w:r>
      <w:r w:rsidRPr="003D1880">
        <w:rPr>
          <w:rFonts w:cs="Arial"/>
          <w:noProof/>
          <w:szCs w:val="24"/>
          <w:lang w:val="en-GB"/>
        </w:rPr>
        <w:t>, 1–24. https://doi.org/10.1080/09537287.2022.2071351</w:t>
      </w:r>
    </w:p>
    <w:p w14:paraId="573759D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Gupta, S., Sharma, M., &amp; Sunder M., V. (2016). Lean services: a systematic review. </w:t>
      </w:r>
      <w:r w:rsidRPr="003D1880">
        <w:rPr>
          <w:rFonts w:cs="Arial"/>
          <w:i/>
          <w:iCs/>
          <w:noProof/>
          <w:szCs w:val="24"/>
          <w:lang w:val="en-GB"/>
        </w:rPr>
        <w:t>International Journal of Productivity and Performance Management</w:t>
      </w:r>
      <w:r w:rsidRPr="003D1880">
        <w:rPr>
          <w:rFonts w:cs="Arial"/>
          <w:noProof/>
          <w:szCs w:val="24"/>
          <w:lang w:val="en-GB"/>
        </w:rPr>
        <w:t xml:space="preserve">, </w:t>
      </w:r>
      <w:r w:rsidRPr="003D1880">
        <w:rPr>
          <w:rFonts w:cs="Arial"/>
          <w:i/>
          <w:iCs/>
          <w:noProof/>
          <w:szCs w:val="24"/>
          <w:lang w:val="en-GB"/>
        </w:rPr>
        <w:t>65</w:t>
      </w:r>
      <w:r w:rsidRPr="003D1880">
        <w:rPr>
          <w:rFonts w:cs="Arial"/>
          <w:noProof/>
          <w:szCs w:val="24"/>
          <w:lang w:val="en-GB"/>
        </w:rPr>
        <w:t>(8), 1025–1056. https://doi.org/10.1108/IJPPM-02-2015-0032</w:t>
      </w:r>
    </w:p>
    <w:p w14:paraId="017E7DF4"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(2005). </w:t>
      </w:r>
      <w:r w:rsidRPr="003D1880">
        <w:rPr>
          <w:rFonts w:cs="Arial"/>
          <w:i/>
          <w:iCs/>
          <w:noProof/>
          <w:szCs w:val="24"/>
        </w:rPr>
        <w:t>Rocznik Statystyczny 2005</w:t>
      </w:r>
      <w:r w:rsidRPr="003D1880">
        <w:rPr>
          <w:rFonts w:cs="Arial"/>
          <w:noProof/>
          <w:szCs w:val="24"/>
        </w:rPr>
        <w:t>.</w:t>
      </w:r>
    </w:p>
    <w:p w14:paraId="6CB29BE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(2010a). </w:t>
      </w:r>
      <w:r w:rsidRPr="003D1880">
        <w:rPr>
          <w:rFonts w:cs="Arial"/>
          <w:i/>
          <w:iCs/>
          <w:noProof/>
          <w:szCs w:val="24"/>
        </w:rPr>
        <w:t>Rocznik demograficzny 2010</w:t>
      </w:r>
      <w:r w:rsidRPr="003D1880">
        <w:rPr>
          <w:rFonts w:cs="Arial"/>
          <w:noProof/>
          <w:szCs w:val="24"/>
        </w:rPr>
        <w:t>.</w:t>
      </w:r>
    </w:p>
    <w:p w14:paraId="1B130752"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(2010b). </w:t>
      </w:r>
      <w:r w:rsidRPr="003D1880">
        <w:rPr>
          <w:rFonts w:cs="Arial"/>
          <w:i/>
          <w:iCs/>
          <w:noProof/>
          <w:szCs w:val="24"/>
        </w:rPr>
        <w:t>Rocznik Statystyczny 2010</w:t>
      </w:r>
      <w:r w:rsidRPr="003D1880">
        <w:rPr>
          <w:rFonts w:cs="Arial"/>
          <w:noProof/>
          <w:szCs w:val="24"/>
        </w:rPr>
        <w:t>.</w:t>
      </w:r>
    </w:p>
    <w:p w14:paraId="440C881D"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(2011a). </w:t>
      </w:r>
      <w:r w:rsidRPr="003D1880">
        <w:rPr>
          <w:rFonts w:cs="Arial"/>
          <w:i/>
          <w:iCs/>
          <w:noProof/>
          <w:szCs w:val="24"/>
        </w:rPr>
        <w:t>Rocznik demograficzny 2011</w:t>
      </w:r>
      <w:r w:rsidRPr="003D1880">
        <w:rPr>
          <w:rFonts w:cs="Arial"/>
          <w:noProof/>
          <w:szCs w:val="24"/>
        </w:rPr>
        <w:t>.</w:t>
      </w:r>
    </w:p>
    <w:p w14:paraId="2FCEAAA3"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(2011b). </w:t>
      </w:r>
      <w:r w:rsidRPr="003D1880">
        <w:rPr>
          <w:rFonts w:cs="Arial"/>
          <w:i/>
          <w:iCs/>
          <w:noProof/>
          <w:szCs w:val="24"/>
        </w:rPr>
        <w:t>Szkoły wyższe i ich finanse w 2010 r.</w:t>
      </w:r>
    </w:p>
    <w:p w14:paraId="2674EA7C"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(2012a). </w:t>
      </w:r>
      <w:r w:rsidRPr="003D1880">
        <w:rPr>
          <w:rFonts w:cs="Arial"/>
          <w:i/>
          <w:iCs/>
          <w:noProof/>
          <w:szCs w:val="24"/>
        </w:rPr>
        <w:t>Rocznik demograficzny 2012</w:t>
      </w:r>
      <w:r w:rsidRPr="003D1880">
        <w:rPr>
          <w:rFonts w:cs="Arial"/>
          <w:noProof/>
          <w:szCs w:val="24"/>
        </w:rPr>
        <w:t>.</w:t>
      </w:r>
    </w:p>
    <w:p w14:paraId="6E546485"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(2012b). </w:t>
      </w:r>
      <w:r w:rsidRPr="003D1880">
        <w:rPr>
          <w:rFonts w:cs="Arial"/>
          <w:i/>
          <w:iCs/>
          <w:noProof/>
          <w:szCs w:val="24"/>
        </w:rPr>
        <w:t>Szkoły wyższe i ich finanse w 2011 r.</w:t>
      </w:r>
    </w:p>
    <w:p w14:paraId="36A13B7A"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lastRenderedPageBreak/>
        <w:t xml:space="preserve">GUS. (2013a). </w:t>
      </w:r>
      <w:r w:rsidRPr="003D1880">
        <w:rPr>
          <w:rFonts w:cs="Arial"/>
          <w:i/>
          <w:iCs/>
          <w:noProof/>
          <w:szCs w:val="24"/>
        </w:rPr>
        <w:t>Rocznik demograficzny 2013</w:t>
      </w:r>
      <w:r w:rsidRPr="003D1880">
        <w:rPr>
          <w:rFonts w:cs="Arial"/>
          <w:noProof/>
          <w:szCs w:val="24"/>
        </w:rPr>
        <w:t>.</w:t>
      </w:r>
    </w:p>
    <w:p w14:paraId="62738638"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(2013b). </w:t>
      </w:r>
      <w:r w:rsidRPr="003D1880">
        <w:rPr>
          <w:rFonts w:cs="Arial"/>
          <w:i/>
          <w:iCs/>
          <w:noProof/>
          <w:szCs w:val="24"/>
        </w:rPr>
        <w:t>Szkoły wyższe i ich finanse w 2012 r.</w:t>
      </w:r>
    </w:p>
    <w:p w14:paraId="04F0F674"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(2014a). </w:t>
      </w:r>
      <w:r w:rsidRPr="003D1880">
        <w:rPr>
          <w:rFonts w:cs="Arial"/>
          <w:i/>
          <w:iCs/>
          <w:noProof/>
          <w:szCs w:val="24"/>
        </w:rPr>
        <w:t>Rocznik demograficzny 2014</w:t>
      </w:r>
      <w:r w:rsidRPr="003D1880">
        <w:rPr>
          <w:rFonts w:cs="Arial"/>
          <w:noProof/>
          <w:szCs w:val="24"/>
        </w:rPr>
        <w:t>.</w:t>
      </w:r>
    </w:p>
    <w:p w14:paraId="2B2B6708"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(2014b). </w:t>
      </w:r>
      <w:r w:rsidRPr="003D1880">
        <w:rPr>
          <w:rFonts w:cs="Arial"/>
          <w:i/>
          <w:iCs/>
          <w:noProof/>
          <w:szCs w:val="24"/>
        </w:rPr>
        <w:t>Szkoły wyższe i ich finanse w 2013r.</w:t>
      </w:r>
    </w:p>
    <w:p w14:paraId="3B1C5BCC"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(2015a). </w:t>
      </w:r>
      <w:r w:rsidRPr="003D1880">
        <w:rPr>
          <w:rFonts w:cs="Arial"/>
          <w:i/>
          <w:iCs/>
          <w:noProof/>
          <w:szCs w:val="24"/>
        </w:rPr>
        <w:t>Rocznik demograficzny 2015</w:t>
      </w:r>
      <w:r w:rsidRPr="003D1880">
        <w:rPr>
          <w:rFonts w:cs="Arial"/>
          <w:noProof/>
          <w:szCs w:val="24"/>
        </w:rPr>
        <w:t>.</w:t>
      </w:r>
    </w:p>
    <w:p w14:paraId="49FA7C4C"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(2015b). </w:t>
      </w:r>
      <w:r w:rsidRPr="003D1880">
        <w:rPr>
          <w:rFonts w:cs="Arial"/>
          <w:i/>
          <w:iCs/>
          <w:noProof/>
          <w:szCs w:val="24"/>
        </w:rPr>
        <w:t>Szkoły wyższe i ich finanse w 2014 r.</w:t>
      </w:r>
    </w:p>
    <w:p w14:paraId="297F4B9F"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(2016a). </w:t>
      </w:r>
      <w:r w:rsidRPr="003D1880">
        <w:rPr>
          <w:rFonts w:cs="Arial"/>
          <w:i/>
          <w:iCs/>
          <w:noProof/>
          <w:szCs w:val="24"/>
        </w:rPr>
        <w:t>Rocznik demograficzny 2016</w:t>
      </w:r>
      <w:r w:rsidRPr="003D1880">
        <w:rPr>
          <w:rFonts w:cs="Arial"/>
          <w:noProof/>
          <w:szCs w:val="24"/>
        </w:rPr>
        <w:t>.</w:t>
      </w:r>
    </w:p>
    <w:p w14:paraId="1384EEB4"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(2016b). </w:t>
      </w:r>
      <w:r w:rsidRPr="003D1880">
        <w:rPr>
          <w:rFonts w:cs="Arial"/>
          <w:i/>
          <w:iCs/>
          <w:noProof/>
          <w:szCs w:val="24"/>
        </w:rPr>
        <w:t>Szkoły wyższe i ich finanse w 2015 r.</w:t>
      </w:r>
    </w:p>
    <w:p w14:paraId="6DC61DFE"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(2017a). </w:t>
      </w:r>
      <w:r w:rsidRPr="003D1880">
        <w:rPr>
          <w:rFonts w:cs="Arial"/>
          <w:i/>
          <w:iCs/>
          <w:noProof/>
          <w:szCs w:val="24"/>
        </w:rPr>
        <w:t>Rocznik demograficzny 2017</w:t>
      </w:r>
      <w:r w:rsidRPr="003D1880">
        <w:rPr>
          <w:rFonts w:cs="Arial"/>
          <w:noProof/>
          <w:szCs w:val="24"/>
        </w:rPr>
        <w:t>.</w:t>
      </w:r>
    </w:p>
    <w:p w14:paraId="647998B9"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(2017b). </w:t>
      </w:r>
      <w:r w:rsidRPr="003D1880">
        <w:rPr>
          <w:rFonts w:cs="Arial"/>
          <w:i/>
          <w:iCs/>
          <w:noProof/>
          <w:szCs w:val="24"/>
        </w:rPr>
        <w:t>Szkoły wyższe i ich finanse w 2016 r.</w:t>
      </w:r>
    </w:p>
    <w:p w14:paraId="27E4F05D"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(2018a). </w:t>
      </w:r>
      <w:r w:rsidRPr="003D1880">
        <w:rPr>
          <w:rFonts w:cs="Arial"/>
          <w:i/>
          <w:iCs/>
          <w:noProof/>
          <w:szCs w:val="24"/>
        </w:rPr>
        <w:t>Rocznik demograficzny 2018</w:t>
      </w:r>
      <w:r w:rsidRPr="003D1880">
        <w:rPr>
          <w:rFonts w:cs="Arial"/>
          <w:noProof/>
          <w:szCs w:val="24"/>
        </w:rPr>
        <w:t>.</w:t>
      </w:r>
    </w:p>
    <w:p w14:paraId="14E5DCA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(2018b). </w:t>
      </w:r>
      <w:r w:rsidRPr="003D1880">
        <w:rPr>
          <w:rFonts w:cs="Arial"/>
          <w:i/>
          <w:iCs/>
          <w:noProof/>
          <w:szCs w:val="24"/>
        </w:rPr>
        <w:t>Szkoły wyższe i ich finanse w 2017 r.</w:t>
      </w:r>
    </w:p>
    <w:p w14:paraId="514DD2D8"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(2019a). </w:t>
      </w:r>
      <w:r w:rsidRPr="003D1880">
        <w:rPr>
          <w:rFonts w:cs="Arial"/>
          <w:i/>
          <w:iCs/>
          <w:noProof/>
          <w:szCs w:val="24"/>
        </w:rPr>
        <w:t>Rocznik demograficzny 2019</w:t>
      </w:r>
      <w:r w:rsidRPr="003D1880">
        <w:rPr>
          <w:rFonts w:cs="Arial"/>
          <w:noProof/>
          <w:szCs w:val="24"/>
        </w:rPr>
        <w:t>.</w:t>
      </w:r>
    </w:p>
    <w:p w14:paraId="319E97D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(2019b). </w:t>
      </w:r>
      <w:r w:rsidRPr="003D1880">
        <w:rPr>
          <w:rFonts w:cs="Arial"/>
          <w:i/>
          <w:iCs/>
          <w:noProof/>
          <w:szCs w:val="24"/>
        </w:rPr>
        <w:t>Szkoły wyższe i ich finanse w 2018 r.</w:t>
      </w:r>
    </w:p>
    <w:p w14:paraId="2C32DD42"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(2020a). </w:t>
      </w:r>
      <w:r w:rsidRPr="003D1880">
        <w:rPr>
          <w:rFonts w:cs="Arial"/>
          <w:i/>
          <w:iCs/>
          <w:noProof/>
          <w:szCs w:val="24"/>
        </w:rPr>
        <w:t>Ludność. Stan i struktura oraz ruch naturalny w przekroju terytorialnym w 2020 r.</w:t>
      </w:r>
      <w:r w:rsidRPr="003D1880">
        <w:rPr>
          <w:rFonts w:cs="Arial"/>
          <w:noProof/>
          <w:szCs w:val="24"/>
        </w:rPr>
        <w:t xml:space="preserve"> </w:t>
      </w:r>
      <w:r w:rsidRPr="003D1880">
        <w:rPr>
          <w:rFonts w:cs="Arial"/>
          <w:i/>
          <w:iCs/>
          <w:noProof/>
          <w:szCs w:val="24"/>
        </w:rPr>
        <w:t>1</w:t>
      </w:r>
      <w:r w:rsidRPr="003D1880">
        <w:rPr>
          <w:rFonts w:cs="Arial"/>
          <w:noProof/>
          <w:szCs w:val="24"/>
        </w:rPr>
        <w:t>.</w:t>
      </w:r>
    </w:p>
    <w:p w14:paraId="365EE686"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(2020b). </w:t>
      </w:r>
      <w:r w:rsidRPr="003D1880">
        <w:rPr>
          <w:rFonts w:cs="Arial"/>
          <w:i/>
          <w:iCs/>
          <w:noProof/>
          <w:szCs w:val="24"/>
        </w:rPr>
        <w:t>Rocznik demograficzny 2020</w:t>
      </w:r>
      <w:r w:rsidRPr="003D1880">
        <w:rPr>
          <w:rFonts w:cs="Arial"/>
          <w:noProof/>
          <w:szCs w:val="24"/>
        </w:rPr>
        <w:t>.</w:t>
      </w:r>
    </w:p>
    <w:p w14:paraId="71BE6956"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(2020c). </w:t>
      </w:r>
      <w:r w:rsidRPr="003D1880">
        <w:rPr>
          <w:rFonts w:cs="Arial"/>
          <w:i/>
          <w:iCs/>
          <w:noProof/>
          <w:szCs w:val="24"/>
        </w:rPr>
        <w:t>Szkolnictwo wyższe i jego finanse w 2019 r.</w:t>
      </w:r>
    </w:p>
    <w:p w14:paraId="30DBED19"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(2021a). </w:t>
      </w:r>
      <w:r w:rsidRPr="003D1880">
        <w:rPr>
          <w:rFonts w:cs="Arial"/>
          <w:i/>
          <w:iCs/>
          <w:noProof/>
          <w:szCs w:val="24"/>
        </w:rPr>
        <w:t>Rocznik Demograficzny</w:t>
      </w:r>
      <w:r w:rsidRPr="003D1880">
        <w:rPr>
          <w:rFonts w:cs="Arial"/>
          <w:noProof/>
          <w:szCs w:val="24"/>
        </w:rPr>
        <w:t>.</w:t>
      </w:r>
    </w:p>
    <w:p w14:paraId="00239E72"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(2021b). </w:t>
      </w:r>
      <w:r w:rsidRPr="003D1880">
        <w:rPr>
          <w:rFonts w:cs="Arial"/>
          <w:i/>
          <w:iCs/>
          <w:noProof/>
          <w:szCs w:val="24"/>
        </w:rPr>
        <w:t>Szkolnictwo wyższe i jego finanse w 2020 r.</w:t>
      </w:r>
    </w:p>
    <w:p w14:paraId="71821E0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(2022a). </w:t>
      </w:r>
      <w:r w:rsidRPr="003D1880">
        <w:rPr>
          <w:rFonts w:cs="Arial"/>
          <w:i/>
          <w:iCs/>
          <w:noProof/>
          <w:szCs w:val="24"/>
        </w:rPr>
        <w:t>Ludność według cech społecznych – wyniki wstępne NSP 2021</w:t>
      </w:r>
      <w:r w:rsidRPr="003D1880">
        <w:rPr>
          <w:rFonts w:cs="Arial"/>
          <w:noProof/>
          <w:szCs w:val="24"/>
        </w:rPr>
        <w:t>.</w:t>
      </w:r>
    </w:p>
    <w:p w14:paraId="27C6EF9A"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(2022b). </w:t>
      </w:r>
      <w:r w:rsidRPr="003D1880">
        <w:rPr>
          <w:rFonts w:cs="Arial"/>
          <w:i/>
          <w:iCs/>
          <w:noProof/>
          <w:szCs w:val="24"/>
        </w:rPr>
        <w:t>Szkolnictwo wyższe i jego finanse w 2021 r.</w:t>
      </w:r>
    </w:p>
    <w:p w14:paraId="15E2AEF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Habermas, J., &amp; Blazek, J. R. (1987). The Idea of the University: Learning Processes. </w:t>
      </w:r>
      <w:r w:rsidRPr="003D1880">
        <w:rPr>
          <w:rFonts w:cs="Arial"/>
          <w:i/>
          <w:iCs/>
          <w:noProof/>
          <w:szCs w:val="24"/>
          <w:lang w:val="en-GB"/>
        </w:rPr>
        <w:t>New German Critique</w:t>
      </w:r>
      <w:r w:rsidRPr="003D1880">
        <w:rPr>
          <w:rFonts w:cs="Arial"/>
          <w:noProof/>
          <w:szCs w:val="24"/>
          <w:lang w:val="en-GB"/>
        </w:rPr>
        <w:t xml:space="preserve">, </w:t>
      </w:r>
      <w:r w:rsidRPr="003D1880">
        <w:rPr>
          <w:rFonts w:cs="Arial"/>
          <w:i/>
          <w:iCs/>
          <w:noProof/>
          <w:szCs w:val="24"/>
          <w:lang w:val="en-GB"/>
        </w:rPr>
        <w:t>41</w:t>
      </w:r>
      <w:r w:rsidRPr="003D1880">
        <w:rPr>
          <w:rFonts w:cs="Arial"/>
          <w:noProof/>
          <w:szCs w:val="24"/>
          <w:lang w:val="en-GB"/>
        </w:rPr>
        <w:t>, 3. https://doi.org/10.2307/488273</w:t>
      </w:r>
    </w:p>
    <w:p w14:paraId="345E8F7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Hadid, W. (2019). Lean service, business strategy and ABC and their impact on firm performance. </w:t>
      </w:r>
      <w:r w:rsidRPr="003D1880">
        <w:rPr>
          <w:rFonts w:cs="Arial"/>
          <w:i/>
          <w:iCs/>
          <w:noProof/>
          <w:szCs w:val="24"/>
          <w:lang w:val="en-GB"/>
        </w:rPr>
        <w:t>Production Planning &amp; Control</w:t>
      </w:r>
      <w:r w:rsidRPr="003D1880">
        <w:rPr>
          <w:rFonts w:cs="Arial"/>
          <w:noProof/>
          <w:szCs w:val="24"/>
          <w:lang w:val="en-GB"/>
        </w:rPr>
        <w:t xml:space="preserve">, </w:t>
      </w:r>
      <w:r w:rsidRPr="003D1880">
        <w:rPr>
          <w:rFonts w:cs="Arial"/>
          <w:i/>
          <w:iCs/>
          <w:noProof/>
          <w:szCs w:val="24"/>
          <w:lang w:val="en-GB"/>
        </w:rPr>
        <w:t>30</w:t>
      </w:r>
      <w:r w:rsidRPr="003D1880">
        <w:rPr>
          <w:rFonts w:cs="Arial"/>
          <w:noProof/>
          <w:szCs w:val="24"/>
          <w:lang w:val="en-GB"/>
        </w:rPr>
        <w:t>(14), 1203–1217. https://doi.org/10.1080/09537287.2019.1599146</w:t>
      </w:r>
    </w:p>
    <w:p w14:paraId="2AB2DDB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Haerizadeh, M., &amp; Sunder M., V. (2019). Impacts of Lean Six Sigma on improving a higher education system: a case study. </w:t>
      </w:r>
      <w:r w:rsidRPr="003D1880">
        <w:rPr>
          <w:rFonts w:cs="Arial"/>
          <w:i/>
          <w:iCs/>
          <w:noProof/>
          <w:szCs w:val="24"/>
          <w:lang w:val="en-GB"/>
        </w:rPr>
        <w:t>International Journal of Quality &amp; Reliability Management</w:t>
      </w:r>
      <w:r w:rsidRPr="003D1880">
        <w:rPr>
          <w:rFonts w:cs="Arial"/>
          <w:noProof/>
          <w:szCs w:val="24"/>
          <w:lang w:val="en-GB"/>
        </w:rPr>
        <w:t xml:space="preserve">, </w:t>
      </w:r>
      <w:r w:rsidRPr="003D1880">
        <w:rPr>
          <w:rFonts w:cs="Arial"/>
          <w:i/>
          <w:iCs/>
          <w:noProof/>
          <w:szCs w:val="24"/>
          <w:lang w:val="en-GB"/>
        </w:rPr>
        <w:t>36</w:t>
      </w:r>
      <w:r w:rsidRPr="003D1880">
        <w:rPr>
          <w:rFonts w:cs="Arial"/>
          <w:noProof/>
          <w:szCs w:val="24"/>
          <w:lang w:val="en-GB"/>
        </w:rPr>
        <w:t>(6), 983–998. https://doi.org/10.1108/IJQRM-07-2018-0198</w:t>
      </w:r>
    </w:p>
    <w:p w14:paraId="2AF0774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Hall, H. (2013). Zastosowanie Metod NPS i CSI w Badaniach Poziomu Satysfakcji I Lojalności Studentów. </w:t>
      </w:r>
      <w:r w:rsidRPr="003D1880">
        <w:rPr>
          <w:rFonts w:cs="Arial"/>
          <w:i/>
          <w:iCs/>
          <w:noProof/>
          <w:szCs w:val="24"/>
          <w:lang w:val="en-GB"/>
        </w:rPr>
        <w:t>Modern Management Review</w:t>
      </w:r>
      <w:r w:rsidRPr="003D1880">
        <w:rPr>
          <w:rFonts w:cs="Arial"/>
          <w:noProof/>
          <w:szCs w:val="24"/>
          <w:lang w:val="en-GB"/>
        </w:rPr>
        <w:t xml:space="preserve">, </w:t>
      </w:r>
      <w:r w:rsidRPr="003D1880">
        <w:rPr>
          <w:rFonts w:cs="Arial"/>
          <w:i/>
          <w:iCs/>
          <w:noProof/>
          <w:szCs w:val="24"/>
          <w:lang w:val="en-GB"/>
        </w:rPr>
        <w:t>XVIII</w:t>
      </w:r>
      <w:r w:rsidRPr="003D1880">
        <w:rPr>
          <w:rFonts w:cs="Arial"/>
          <w:noProof/>
          <w:szCs w:val="24"/>
          <w:lang w:val="en-GB"/>
        </w:rPr>
        <w:t>, 51–61. https://doi.org/10.7862/rz.2013.mmr.5</w:t>
      </w:r>
    </w:p>
    <w:p w14:paraId="661C57F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Harvey, L., &amp; Stensaker, B. (2008). Quality Culture: understandings, boundaries and linkages. </w:t>
      </w:r>
      <w:r w:rsidRPr="003D1880">
        <w:rPr>
          <w:rFonts w:cs="Arial"/>
          <w:i/>
          <w:iCs/>
          <w:noProof/>
          <w:szCs w:val="24"/>
          <w:lang w:val="en-GB"/>
        </w:rPr>
        <w:lastRenderedPageBreak/>
        <w:t>European Journal of Education</w:t>
      </w:r>
      <w:r w:rsidRPr="003D1880">
        <w:rPr>
          <w:rFonts w:cs="Arial"/>
          <w:noProof/>
          <w:szCs w:val="24"/>
          <w:lang w:val="en-GB"/>
        </w:rPr>
        <w:t xml:space="preserve">, </w:t>
      </w:r>
      <w:r w:rsidRPr="003D1880">
        <w:rPr>
          <w:rFonts w:cs="Arial"/>
          <w:i/>
          <w:iCs/>
          <w:noProof/>
          <w:szCs w:val="24"/>
          <w:lang w:val="en-GB"/>
        </w:rPr>
        <w:t>43</w:t>
      </w:r>
      <w:r w:rsidRPr="003D1880">
        <w:rPr>
          <w:rFonts w:cs="Arial"/>
          <w:noProof/>
          <w:szCs w:val="24"/>
          <w:lang w:val="en-GB"/>
        </w:rPr>
        <w:t>(4), 427–442. https://doi.org/10.1111/j.1465-3435.2008.00367.x</w:t>
      </w:r>
    </w:p>
    <w:p w14:paraId="6867D75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Hildesheim, C., &amp; Sonntag, K. (2020). The Quality Culture Inventory: a comprehensive approach towards measuring quality culture in higher education. </w:t>
      </w:r>
      <w:r w:rsidRPr="003D1880">
        <w:rPr>
          <w:rFonts w:cs="Arial"/>
          <w:i/>
          <w:iCs/>
          <w:noProof/>
          <w:szCs w:val="24"/>
          <w:lang w:val="en-GB"/>
        </w:rPr>
        <w:t>Studies in Higher Education</w:t>
      </w:r>
      <w:r w:rsidRPr="003D1880">
        <w:rPr>
          <w:rFonts w:cs="Arial"/>
          <w:noProof/>
          <w:szCs w:val="24"/>
          <w:lang w:val="en-GB"/>
        </w:rPr>
        <w:t xml:space="preserve">, </w:t>
      </w:r>
      <w:r w:rsidRPr="003D1880">
        <w:rPr>
          <w:rFonts w:cs="Arial"/>
          <w:i/>
          <w:iCs/>
          <w:noProof/>
          <w:szCs w:val="24"/>
          <w:lang w:val="en-GB"/>
        </w:rPr>
        <w:t>45</w:t>
      </w:r>
      <w:r w:rsidRPr="003D1880">
        <w:rPr>
          <w:rFonts w:cs="Arial"/>
          <w:noProof/>
          <w:szCs w:val="24"/>
          <w:lang w:val="en-GB"/>
        </w:rPr>
        <w:t>(4), 892–908. https://doi.org/10.1080/03075079.2019.1672639</w:t>
      </w:r>
    </w:p>
    <w:p w14:paraId="72BD871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Hillerbrand, R., &amp; Werker, C. (2019). Values in University–Industry Collaborations: The Case of Academics Working at Universities of Technology. </w:t>
      </w:r>
      <w:r w:rsidRPr="003D1880">
        <w:rPr>
          <w:rFonts w:cs="Arial"/>
          <w:i/>
          <w:iCs/>
          <w:noProof/>
          <w:szCs w:val="24"/>
          <w:lang w:val="en-GB"/>
        </w:rPr>
        <w:t>Science and Engineering Ethics</w:t>
      </w:r>
      <w:r w:rsidRPr="003D1880">
        <w:rPr>
          <w:rFonts w:cs="Arial"/>
          <w:noProof/>
          <w:szCs w:val="24"/>
          <w:lang w:val="en-GB"/>
        </w:rPr>
        <w:t xml:space="preserve">, </w:t>
      </w:r>
      <w:r w:rsidRPr="003D1880">
        <w:rPr>
          <w:rFonts w:cs="Arial"/>
          <w:i/>
          <w:iCs/>
          <w:noProof/>
          <w:szCs w:val="24"/>
          <w:lang w:val="en-GB"/>
        </w:rPr>
        <w:t>25</w:t>
      </w:r>
      <w:r w:rsidRPr="003D1880">
        <w:rPr>
          <w:rFonts w:cs="Arial"/>
          <w:noProof/>
          <w:szCs w:val="24"/>
          <w:lang w:val="en-GB"/>
        </w:rPr>
        <w:t>(6), 1633–1656. https://doi.org/10.1007/s11948-019-00144-w</w:t>
      </w:r>
    </w:p>
    <w:p w14:paraId="6BF5413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Holland, M. M., &amp; Ford, K. S. (2021). Legitimating Prestige through Diversity: How Higher Education Institutions Represent Ethno-Racial Diversity across Levels of Selectivity. </w:t>
      </w:r>
      <w:r w:rsidRPr="003D1880">
        <w:rPr>
          <w:rFonts w:cs="Arial"/>
          <w:i/>
          <w:iCs/>
          <w:noProof/>
          <w:szCs w:val="24"/>
          <w:lang w:val="en-GB"/>
        </w:rPr>
        <w:t>The Journal of Higher Education</w:t>
      </w:r>
      <w:r w:rsidRPr="003D1880">
        <w:rPr>
          <w:rFonts w:cs="Arial"/>
          <w:noProof/>
          <w:szCs w:val="24"/>
          <w:lang w:val="en-GB"/>
        </w:rPr>
        <w:t xml:space="preserve">, </w:t>
      </w:r>
      <w:r w:rsidRPr="003D1880">
        <w:rPr>
          <w:rFonts w:cs="Arial"/>
          <w:i/>
          <w:iCs/>
          <w:noProof/>
          <w:szCs w:val="24"/>
          <w:lang w:val="en-GB"/>
        </w:rPr>
        <w:t>92</w:t>
      </w:r>
      <w:r w:rsidRPr="003D1880">
        <w:rPr>
          <w:rFonts w:cs="Arial"/>
          <w:noProof/>
          <w:szCs w:val="24"/>
          <w:lang w:val="en-GB"/>
        </w:rPr>
        <w:t>(1), 1–30. https://doi.org/10.1080/00221546.2020.1740532</w:t>
      </w:r>
    </w:p>
    <w:p w14:paraId="3AD2F71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Holweg, M. (2007). The genealogy of lean production. </w:t>
      </w:r>
      <w:r w:rsidRPr="003D1880">
        <w:rPr>
          <w:rFonts w:cs="Arial"/>
          <w:i/>
          <w:iCs/>
          <w:noProof/>
          <w:szCs w:val="24"/>
          <w:lang w:val="en-GB"/>
        </w:rPr>
        <w:t>Journal of Operations Management</w:t>
      </w:r>
      <w:r w:rsidRPr="003D1880">
        <w:rPr>
          <w:rFonts w:cs="Arial"/>
          <w:noProof/>
          <w:szCs w:val="24"/>
          <w:lang w:val="en-GB"/>
        </w:rPr>
        <w:t xml:space="preserve">, </w:t>
      </w:r>
      <w:r w:rsidRPr="003D1880">
        <w:rPr>
          <w:rFonts w:cs="Arial"/>
          <w:i/>
          <w:iCs/>
          <w:noProof/>
          <w:szCs w:val="24"/>
          <w:lang w:val="en-GB"/>
        </w:rPr>
        <w:t>25</w:t>
      </w:r>
      <w:r w:rsidRPr="003D1880">
        <w:rPr>
          <w:rFonts w:cs="Arial"/>
          <w:noProof/>
          <w:szCs w:val="24"/>
          <w:lang w:val="en-GB"/>
        </w:rPr>
        <w:t>(2), 420–437. https://doi.org/10.1016/j.jom.2006.04.001</w:t>
      </w:r>
    </w:p>
    <w:p w14:paraId="4A5E757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Hoonakker, P., &amp; Carayon, P. (2009). Questionnaire Survey Nonresponse: A Comparison of Postal Mail and Internet Surveys. </w:t>
      </w:r>
      <w:r w:rsidRPr="003D1880">
        <w:rPr>
          <w:rFonts w:cs="Arial"/>
          <w:i/>
          <w:iCs/>
          <w:noProof/>
          <w:szCs w:val="24"/>
          <w:lang w:val="en-GB"/>
        </w:rPr>
        <w:t>International Journal of Human-Computer Interaction</w:t>
      </w:r>
      <w:r w:rsidRPr="003D1880">
        <w:rPr>
          <w:rFonts w:cs="Arial"/>
          <w:noProof/>
          <w:szCs w:val="24"/>
          <w:lang w:val="en-GB"/>
        </w:rPr>
        <w:t xml:space="preserve">, </w:t>
      </w:r>
      <w:r w:rsidRPr="003D1880">
        <w:rPr>
          <w:rFonts w:cs="Arial"/>
          <w:i/>
          <w:iCs/>
          <w:noProof/>
          <w:szCs w:val="24"/>
          <w:lang w:val="en-GB"/>
        </w:rPr>
        <w:t>25</w:t>
      </w:r>
      <w:r w:rsidRPr="003D1880">
        <w:rPr>
          <w:rFonts w:cs="Arial"/>
          <w:noProof/>
          <w:szCs w:val="24"/>
          <w:lang w:val="en-GB"/>
        </w:rPr>
        <w:t>(5), 348–373. https://doi.org/10.1080/10447310902864951</w:t>
      </w:r>
    </w:p>
    <w:p w14:paraId="24CE1C78"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Huang, Y., Li, X., Wilck, J., &amp; Berg, T. (2012). Cost reduction in healthcare via Lean Six Sigma. </w:t>
      </w:r>
      <w:r w:rsidRPr="003D1880">
        <w:rPr>
          <w:rFonts w:cs="Arial"/>
          <w:i/>
          <w:iCs/>
          <w:noProof/>
          <w:szCs w:val="24"/>
          <w:lang w:val="en-GB"/>
        </w:rPr>
        <w:t>62nd IIE Annual Conference and Expo 2012</w:t>
      </w:r>
      <w:r w:rsidRPr="003D1880">
        <w:rPr>
          <w:rFonts w:cs="Arial"/>
          <w:noProof/>
          <w:szCs w:val="24"/>
          <w:lang w:val="en-GB"/>
        </w:rPr>
        <w:t>, 1263–1270.</w:t>
      </w:r>
    </w:p>
    <w:p w14:paraId="1226FC3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3D1880">
        <w:rPr>
          <w:rFonts w:cs="Arial"/>
          <w:i/>
          <w:iCs/>
          <w:noProof/>
          <w:szCs w:val="24"/>
          <w:lang w:val="en-GB"/>
        </w:rPr>
        <w:t>Total Quality Management &amp; Business Excellence</w:t>
      </w:r>
      <w:r w:rsidRPr="003D1880">
        <w:rPr>
          <w:rFonts w:cs="Arial"/>
          <w:noProof/>
          <w:szCs w:val="24"/>
          <w:lang w:val="en-GB"/>
        </w:rPr>
        <w:t xml:space="preserve">, </w:t>
      </w:r>
      <w:r w:rsidRPr="003D1880">
        <w:rPr>
          <w:rFonts w:cs="Arial"/>
          <w:i/>
          <w:iCs/>
          <w:noProof/>
          <w:szCs w:val="24"/>
          <w:lang w:val="en-GB"/>
        </w:rPr>
        <w:t>33</w:t>
      </w:r>
      <w:r w:rsidRPr="003D1880">
        <w:rPr>
          <w:rFonts w:cs="Arial"/>
          <w:noProof/>
          <w:szCs w:val="24"/>
          <w:lang w:val="en-GB"/>
        </w:rPr>
        <w:t>(15–16), 1913–1931. https://doi.org/10.1080/14783363.2021.2014313</w:t>
      </w:r>
    </w:p>
    <w:p w14:paraId="7CA59A0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3D1880">
        <w:rPr>
          <w:rFonts w:cs="Arial"/>
          <w:i/>
          <w:iCs/>
          <w:noProof/>
          <w:szCs w:val="24"/>
          <w:lang w:val="en-GB"/>
        </w:rPr>
        <w:t>Intellectual Capital Management as a Driver of Sustainability</w:t>
      </w:r>
      <w:r w:rsidRPr="003D1880">
        <w:rPr>
          <w:rFonts w:cs="Arial"/>
          <w:noProof/>
          <w:szCs w:val="24"/>
          <w:lang w:val="en-GB"/>
        </w:rPr>
        <w:t xml:space="preserve"> (ss. 101–117). Springer International Publishing. https://doi.org/10.1007/978-3-319-79051-0_6</w:t>
      </w:r>
    </w:p>
    <w:p w14:paraId="7813ABA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Iacobucci, D., Ostrom, A., &amp; Grayson, K. (1995). Distinguishing Service Quality and Customer Satisfaction: The Voice of the Consumer. </w:t>
      </w:r>
      <w:r w:rsidRPr="003D1880">
        <w:rPr>
          <w:rFonts w:cs="Arial"/>
          <w:i/>
          <w:iCs/>
          <w:noProof/>
          <w:szCs w:val="24"/>
          <w:lang w:val="en-GB"/>
        </w:rPr>
        <w:t>Journal of Consumer Psychology</w:t>
      </w:r>
      <w:r w:rsidRPr="003D1880">
        <w:rPr>
          <w:rFonts w:cs="Arial"/>
          <w:noProof/>
          <w:szCs w:val="24"/>
          <w:lang w:val="en-GB"/>
        </w:rPr>
        <w:t xml:space="preserve">, </w:t>
      </w:r>
      <w:r w:rsidRPr="003D1880">
        <w:rPr>
          <w:rFonts w:cs="Arial"/>
          <w:i/>
          <w:iCs/>
          <w:noProof/>
          <w:szCs w:val="24"/>
          <w:lang w:val="en-GB"/>
        </w:rPr>
        <w:t>4</w:t>
      </w:r>
      <w:r w:rsidRPr="003D1880">
        <w:rPr>
          <w:rFonts w:cs="Arial"/>
          <w:noProof/>
          <w:szCs w:val="24"/>
          <w:lang w:val="en-GB"/>
        </w:rPr>
        <w:t>(3), 277–303. https://doi.org/10.1207/s15327663jcp0403_04</w:t>
      </w:r>
    </w:p>
    <w:p w14:paraId="25AE0CA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3D1880">
        <w:rPr>
          <w:rFonts w:cs="Arial"/>
          <w:i/>
          <w:iCs/>
          <w:noProof/>
          <w:szCs w:val="24"/>
          <w:lang w:val="en-GB"/>
        </w:rPr>
        <w:t>The TQM Journal</w:t>
      </w:r>
      <w:r w:rsidRPr="003D1880">
        <w:rPr>
          <w:rFonts w:cs="Arial"/>
          <w:noProof/>
          <w:szCs w:val="24"/>
          <w:lang w:val="en-GB"/>
        </w:rPr>
        <w:t>. https://doi.org/10.1108/TQM-11-2022-0322</w:t>
      </w:r>
    </w:p>
    <w:p w14:paraId="21281F7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Jackson, G. (2021). </w:t>
      </w:r>
      <w:r w:rsidRPr="003D1880">
        <w:rPr>
          <w:rFonts w:cs="Arial"/>
          <w:i/>
          <w:iCs/>
          <w:noProof/>
          <w:szCs w:val="24"/>
          <w:lang w:val="en-GB"/>
        </w:rPr>
        <w:t>Stakeholders’ Communication During Learning Analytics Implementation in Higher Education</w:t>
      </w:r>
      <w:r w:rsidRPr="003D1880">
        <w:rPr>
          <w:rFonts w:cs="Arial"/>
          <w:noProof/>
          <w:szCs w:val="24"/>
          <w:lang w:val="en-GB"/>
        </w:rPr>
        <w:t>. Walden University.</w:t>
      </w:r>
    </w:p>
    <w:p w14:paraId="1B4ACB1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Jackson, M. C. (1982). The nature of soft systems thinking. The work of Churchman, Ackoff and Checkland. </w:t>
      </w:r>
      <w:r w:rsidRPr="003D1880">
        <w:rPr>
          <w:rFonts w:cs="Arial"/>
          <w:i/>
          <w:iCs/>
          <w:noProof/>
          <w:szCs w:val="24"/>
          <w:lang w:val="en-GB"/>
        </w:rPr>
        <w:t>Journal of applied systems analysis</w:t>
      </w:r>
      <w:r w:rsidRPr="003D1880">
        <w:rPr>
          <w:rFonts w:cs="Arial"/>
          <w:noProof/>
          <w:szCs w:val="24"/>
          <w:lang w:val="en-GB"/>
        </w:rPr>
        <w:t xml:space="preserve">, </w:t>
      </w:r>
      <w:r w:rsidRPr="003D1880">
        <w:rPr>
          <w:rFonts w:cs="Arial"/>
          <w:i/>
          <w:iCs/>
          <w:noProof/>
          <w:szCs w:val="24"/>
          <w:lang w:val="en-GB"/>
        </w:rPr>
        <w:t>9</w:t>
      </w:r>
      <w:r w:rsidRPr="003D1880">
        <w:rPr>
          <w:rFonts w:cs="Arial"/>
          <w:noProof/>
          <w:szCs w:val="24"/>
          <w:lang w:val="en-GB"/>
        </w:rPr>
        <w:t>(1), 17–29.</w:t>
      </w:r>
    </w:p>
    <w:p w14:paraId="1F5D8B5F"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lastRenderedPageBreak/>
        <w:t xml:space="preserve">Jain, S. K., &amp; Gupta, G. (2004). Measuring Service Quality: Servqual vs. Servperf Scales. </w:t>
      </w:r>
      <w:r w:rsidRPr="003D1880">
        <w:rPr>
          <w:rFonts w:cs="Arial"/>
          <w:i/>
          <w:iCs/>
          <w:noProof/>
          <w:szCs w:val="24"/>
          <w:lang w:val="en-GB"/>
        </w:rPr>
        <w:t>Vikalpa: The Journal for Decision Makers</w:t>
      </w:r>
      <w:r w:rsidRPr="003D1880">
        <w:rPr>
          <w:rFonts w:cs="Arial"/>
          <w:noProof/>
          <w:szCs w:val="24"/>
          <w:lang w:val="en-GB"/>
        </w:rPr>
        <w:t xml:space="preserve">, </w:t>
      </w:r>
      <w:r w:rsidRPr="003D1880">
        <w:rPr>
          <w:rFonts w:cs="Arial"/>
          <w:i/>
          <w:iCs/>
          <w:noProof/>
          <w:szCs w:val="24"/>
          <w:lang w:val="en-GB"/>
        </w:rPr>
        <w:t>29</w:t>
      </w:r>
      <w:r w:rsidRPr="003D1880">
        <w:rPr>
          <w:rFonts w:cs="Arial"/>
          <w:noProof/>
          <w:szCs w:val="24"/>
          <w:lang w:val="en-GB"/>
        </w:rPr>
        <w:t>(2), 25–38. https://doi.org/10.1177/0256090920040203</w:t>
      </w:r>
    </w:p>
    <w:p w14:paraId="62B86B7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Jastrzębska, E. (2016). </w:t>
      </w:r>
      <w:r w:rsidRPr="003D1880">
        <w:rPr>
          <w:rFonts w:cs="Arial"/>
          <w:noProof/>
          <w:szCs w:val="24"/>
        </w:rPr>
        <w:t xml:space="preserve">Angażowanie interesariuszy jako istota społecznej odpowiedzialności według ISO 26000. W </w:t>
      </w:r>
      <w:r w:rsidRPr="003D1880">
        <w:rPr>
          <w:rFonts w:cs="Arial"/>
          <w:i/>
          <w:iCs/>
          <w:noProof/>
          <w:szCs w:val="24"/>
        </w:rPr>
        <w:t>Reklama i PR z perspektywy współczesnych problemów komunikacji marketingowej (Red.) A. Wiśniewska, A. Kozłowska</w:t>
      </w:r>
      <w:r w:rsidRPr="003D1880">
        <w:rPr>
          <w:rFonts w:cs="Arial"/>
          <w:noProof/>
          <w:szCs w:val="24"/>
        </w:rPr>
        <w:t xml:space="preserve"> (ss. 71–91). Wyższa Szkoła Promocji, Mediów i Show Businessu.</w:t>
      </w:r>
    </w:p>
    <w:p w14:paraId="57FF97A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Jonas, A. (2009). </w:t>
      </w:r>
      <w:r w:rsidRPr="003D1880">
        <w:rPr>
          <w:rFonts w:cs="Arial"/>
          <w:i/>
          <w:iCs/>
          <w:noProof/>
          <w:szCs w:val="24"/>
        </w:rPr>
        <w:t>Tworzenie relacji z klientem w firmach usługowych a jakość usług</w:t>
      </w:r>
      <w:r w:rsidRPr="003D1880">
        <w:rPr>
          <w:rFonts w:cs="Arial"/>
          <w:noProof/>
          <w:szCs w:val="24"/>
        </w:rPr>
        <w:t xml:space="preserve">. </w:t>
      </w:r>
      <w:r w:rsidRPr="003D1880">
        <w:rPr>
          <w:rFonts w:cs="Arial"/>
          <w:i/>
          <w:iCs/>
          <w:noProof/>
          <w:szCs w:val="24"/>
          <w:lang w:val="en-GB"/>
        </w:rPr>
        <w:t>823</w:t>
      </w:r>
      <w:r w:rsidRPr="003D1880">
        <w:rPr>
          <w:rFonts w:cs="Arial"/>
          <w:noProof/>
          <w:szCs w:val="24"/>
          <w:lang w:val="en-GB"/>
        </w:rPr>
        <w:t>.</w:t>
      </w:r>
    </w:p>
    <w:p w14:paraId="036A09A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Jongbloed, B., Enders, J., &amp; Salerno, C. (2008). Higher education and its communities: Interconnections, interdependencies and a research agenda. </w:t>
      </w:r>
      <w:r w:rsidRPr="003D1880">
        <w:rPr>
          <w:rFonts w:cs="Arial"/>
          <w:i/>
          <w:iCs/>
          <w:noProof/>
          <w:szCs w:val="24"/>
          <w:lang w:val="en-GB"/>
        </w:rPr>
        <w:t>Higher Education</w:t>
      </w:r>
      <w:r w:rsidRPr="003D1880">
        <w:rPr>
          <w:rFonts w:cs="Arial"/>
          <w:noProof/>
          <w:szCs w:val="24"/>
          <w:lang w:val="en-GB"/>
        </w:rPr>
        <w:t xml:space="preserve">, </w:t>
      </w:r>
      <w:r w:rsidRPr="003D1880">
        <w:rPr>
          <w:rFonts w:cs="Arial"/>
          <w:i/>
          <w:iCs/>
          <w:noProof/>
          <w:szCs w:val="24"/>
          <w:lang w:val="en-GB"/>
        </w:rPr>
        <w:t>56</w:t>
      </w:r>
      <w:r w:rsidRPr="003D1880">
        <w:rPr>
          <w:rFonts w:cs="Arial"/>
          <w:noProof/>
          <w:szCs w:val="24"/>
          <w:lang w:val="en-GB"/>
        </w:rPr>
        <w:t>(3), 303–324. https://doi.org/10.1007/s10734-008-9128-2</w:t>
      </w:r>
    </w:p>
    <w:p w14:paraId="1601550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Jyoti, J., Kour, S., &amp; Sharma, J. (2017). Impact of total quality services on financial performance: role of service profit chain. </w:t>
      </w:r>
      <w:r w:rsidRPr="003D1880">
        <w:rPr>
          <w:rFonts w:cs="Arial"/>
          <w:i/>
          <w:iCs/>
          <w:noProof/>
          <w:szCs w:val="24"/>
          <w:lang w:val="en-GB"/>
        </w:rPr>
        <w:t>Total Quality Management &amp; Business Excellence</w:t>
      </w:r>
      <w:r w:rsidRPr="003D1880">
        <w:rPr>
          <w:rFonts w:cs="Arial"/>
          <w:noProof/>
          <w:szCs w:val="24"/>
          <w:lang w:val="en-GB"/>
        </w:rPr>
        <w:t xml:space="preserve">, </w:t>
      </w:r>
      <w:r w:rsidRPr="003D1880">
        <w:rPr>
          <w:rFonts w:cs="Arial"/>
          <w:i/>
          <w:iCs/>
          <w:noProof/>
          <w:szCs w:val="24"/>
          <w:lang w:val="en-GB"/>
        </w:rPr>
        <w:t>28</w:t>
      </w:r>
      <w:r w:rsidRPr="003D1880">
        <w:rPr>
          <w:rFonts w:cs="Arial"/>
          <w:noProof/>
          <w:szCs w:val="24"/>
          <w:lang w:val="en-GB"/>
        </w:rPr>
        <w:t>(7–8), 897–929. https://doi.org/10.1080/14783363.2016.1274649</w:t>
      </w:r>
    </w:p>
    <w:p w14:paraId="4C272BE8"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Kalinowski, J. (2017). </w:t>
      </w:r>
      <w:r w:rsidRPr="003D1880">
        <w:rPr>
          <w:rFonts w:cs="Arial"/>
          <w:i/>
          <w:iCs/>
          <w:noProof/>
          <w:szCs w:val="24"/>
          <w:lang w:val="en-GB"/>
        </w:rPr>
        <w:t>​</w:t>
      </w:r>
      <w:r w:rsidRPr="003D1880">
        <w:rPr>
          <w:rFonts w:cs="Arial"/>
          <w:i/>
          <w:iCs/>
          <w:noProof/>
          <w:szCs w:val="24"/>
        </w:rPr>
        <w:t>Finansowanie uczelni na nowych zasadach - komentarz: dr Jacek Kalinowski​</w:t>
      </w:r>
      <w:r w:rsidRPr="003D1880">
        <w:rPr>
          <w:rFonts w:cs="Arial"/>
          <w:noProof/>
          <w:szCs w:val="24"/>
        </w:rPr>
        <w:t>. https://opinieouczelniach.pl/artykul/finansowanie-uczelni-na-nowych-zasadach-komentarz-dr-jacek-kalinowski/</w:t>
      </w:r>
    </w:p>
    <w:p w14:paraId="15CC38A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Kang, H., &amp; Ahn, J.-W. (2021). Model Setting and Interpretation of Results in Research Using Structural Equation Modeling: A Checklist with Guiding Questions for Reporting. </w:t>
      </w:r>
      <w:r w:rsidRPr="003D1880">
        <w:rPr>
          <w:rFonts w:cs="Arial"/>
          <w:i/>
          <w:iCs/>
          <w:noProof/>
          <w:szCs w:val="24"/>
          <w:lang w:val="en-GB"/>
        </w:rPr>
        <w:t>Asian Nursing Research</w:t>
      </w:r>
      <w:r w:rsidRPr="003D1880">
        <w:rPr>
          <w:rFonts w:cs="Arial"/>
          <w:noProof/>
          <w:szCs w:val="24"/>
          <w:lang w:val="en-GB"/>
        </w:rPr>
        <w:t xml:space="preserve">, </w:t>
      </w:r>
      <w:r w:rsidRPr="003D1880">
        <w:rPr>
          <w:rFonts w:cs="Arial"/>
          <w:i/>
          <w:iCs/>
          <w:noProof/>
          <w:szCs w:val="24"/>
          <w:lang w:val="en-GB"/>
        </w:rPr>
        <w:t>15</w:t>
      </w:r>
      <w:r w:rsidRPr="003D1880">
        <w:rPr>
          <w:rFonts w:cs="Arial"/>
          <w:noProof/>
          <w:szCs w:val="24"/>
          <w:lang w:val="en-GB"/>
        </w:rPr>
        <w:t>(3), 157–162. https://doi.org/10.1016/j.anr.2021.06.001</w:t>
      </w:r>
    </w:p>
    <w:p w14:paraId="56A527B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Kanji, G. K., &amp; Tambi, M. A. B. A. (1999). Total quality management in UK higher education institutions. </w:t>
      </w:r>
      <w:r w:rsidRPr="003D1880">
        <w:rPr>
          <w:rFonts w:cs="Arial"/>
          <w:i/>
          <w:iCs/>
          <w:noProof/>
          <w:szCs w:val="24"/>
          <w:lang w:val="en-GB"/>
        </w:rPr>
        <w:t>Total Quality Management</w:t>
      </w:r>
      <w:r w:rsidRPr="003D1880">
        <w:rPr>
          <w:rFonts w:cs="Arial"/>
          <w:noProof/>
          <w:szCs w:val="24"/>
          <w:lang w:val="en-GB"/>
        </w:rPr>
        <w:t xml:space="preserve">, </w:t>
      </w:r>
      <w:r w:rsidRPr="003D1880">
        <w:rPr>
          <w:rFonts w:cs="Arial"/>
          <w:i/>
          <w:iCs/>
          <w:noProof/>
          <w:szCs w:val="24"/>
          <w:lang w:val="en-GB"/>
        </w:rPr>
        <w:t>10</w:t>
      </w:r>
      <w:r w:rsidRPr="003D1880">
        <w:rPr>
          <w:rFonts w:cs="Arial"/>
          <w:noProof/>
          <w:szCs w:val="24"/>
          <w:lang w:val="en-GB"/>
        </w:rPr>
        <w:t>(1), 129–153. https://doi.org/10.1080/0954412998126</w:t>
      </w:r>
    </w:p>
    <w:p w14:paraId="18F09BC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Kaplan, R. S., &amp; Norton, D. P. (1992). The balanced scorecard--measures that drive performance. </w:t>
      </w:r>
      <w:r w:rsidRPr="003D1880">
        <w:rPr>
          <w:rFonts w:cs="Arial"/>
          <w:i/>
          <w:iCs/>
          <w:noProof/>
          <w:szCs w:val="24"/>
          <w:lang w:val="en-GB"/>
        </w:rPr>
        <w:t>Harvard business review</w:t>
      </w:r>
      <w:r w:rsidRPr="003D1880">
        <w:rPr>
          <w:rFonts w:cs="Arial"/>
          <w:noProof/>
          <w:szCs w:val="24"/>
          <w:lang w:val="en-GB"/>
        </w:rPr>
        <w:t xml:space="preserve">, </w:t>
      </w:r>
      <w:r w:rsidRPr="003D1880">
        <w:rPr>
          <w:rFonts w:cs="Arial"/>
          <w:i/>
          <w:iCs/>
          <w:noProof/>
          <w:szCs w:val="24"/>
          <w:lang w:val="en-GB"/>
        </w:rPr>
        <w:t>70</w:t>
      </w:r>
      <w:r w:rsidRPr="003D1880">
        <w:rPr>
          <w:rFonts w:cs="Arial"/>
          <w:noProof/>
          <w:szCs w:val="24"/>
          <w:lang w:val="en-GB"/>
        </w:rPr>
        <w:t>(1), 71–79.</w:t>
      </w:r>
    </w:p>
    <w:p w14:paraId="6194D90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Karwacka, M. (2011). </w:t>
      </w:r>
      <w:r w:rsidRPr="003D1880">
        <w:rPr>
          <w:rFonts w:cs="Arial"/>
          <w:i/>
          <w:iCs/>
          <w:noProof/>
          <w:szCs w:val="24"/>
          <w:lang w:val="en-GB"/>
        </w:rPr>
        <w:t>Interesariusze</w:t>
      </w:r>
      <w:r w:rsidRPr="003D1880">
        <w:rPr>
          <w:rFonts w:cs="Arial"/>
          <w:noProof/>
          <w:szCs w:val="24"/>
          <w:lang w:val="en-GB"/>
        </w:rPr>
        <w:t>.</w:t>
      </w:r>
    </w:p>
    <w:p w14:paraId="265733D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Keremidchiev, S. (2021). Theoretical foundations of stakeholder theory. </w:t>
      </w:r>
      <w:r w:rsidRPr="003D1880">
        <w:rPr>
          <w:rFonts w:cs="Arial"/>
          <w:i/>
          <w:iCs/>
          <w:noProof/>
          <w:szCs w:val="24"/>
          <w:lang w:val="en-GB"/>
        </w:rPr>
        <w:t>Ikonomicheski Izsledvania</w:t>
      </w:r>
      <w:r w:rsidRPr="003D1880">
        <w:rPr>
          <w:rFonts w:cs="Arial"/>
          <w:noProof/>
          <w:szCs w:val="24"/>
          <w:lang w:val="en-GB"/>
        </w:rPr>
        <w:t xml:space="preserve">, </w:t>
      </w:r>
      <w:r w:rsidRPr="003D1880">
        <w:rPr>
          <w:rFonts w:cs="Arial"/>
          <w:i/>
          <w:iCs/>
          <w:noProof/>
          <w:szCs w:val="24"/>
          <w:lang w:val="en-GB"/>
        </w:rPr>
        <w:t>30</w:t>
      </w:r>
      <w:r w:rsidRPr="003D1880">
        <w:rPr>
          <w:rFonts w:cs="Arial"/>
          <w:noProof/>
          <w:szCs w:val="24"/>
          <w:lang w:val="en-GB"/>
        </w:rPr>
        <w:t>(1), 70–88.</w:t>
      </w:r>
    </w:p>
    <w:p w14:paraId="7A6DA05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Kettunen, J. (2015). Stakeholder relationships in higher education. </w:t>
      </w:r>
      <w:r w:rsidRPr="003D1880">
        <w:rPr>
          <w:rFonts w:cs="Arial"/>
          <w:i/>
          <w:iCs/>
          <w:noProof/>
          <w:szCs w:val="24"/>
          <w:lang w:val="en-GB"/>
        </w:rPr>
        <w:t>Tertiary Education and Management</w:t>
      </w:r>
      <w:r w:rsidRPr="003D1880">
        <w:rPr>
          <w:rFonts w:cs="Arial"/>
          <w:noProof/>
          <w:szCs w:val="24"/>
          <w:lang w:val="en-GB"/>
        </w:rPr>
        <w:t xml:space="preserve">, </w:t>
      </w:r>
      <w:r w:rsidRPr="003D1880">
        <w:rPr>
          <w:rFonts w:cs="Arial"/>
          <w:i/>
          <w:iCs/>
          <w:noProof/>
          <w:szCs w:val="24"/>
          <w:lang w:val="en-GB"/>
        </w:rPr>
        <w:t>21</w:t>
      </w:r>
      <w:r w:rsidRPr="003D1880">
        <w:rPr>
          <w:rFonts w:cs="Arial"/>
          <w:noProof/>
          <w:szCs w:val="24"/>
          <w:lang w:val="en-GB"/>
        </w:rPr>
        <w:t>(1), 56–65. https://doi.org/10.1080/13583883.2014.997277</w:t>
      </w:r>
    </w:p>
    <w:p w14:paraId="5AAC270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Kezar, A., &amp; Eckel, P. D. (2002). The Effect of Institutional Culture on Change Strategies in Higher Education. </w:t>
      </w:r>
      <w:r w:rsidRPr="003D1880">
        <w:rPr>
          <w:rFonts w:cs="Arial"/>
          <w:i/>
          <w:iCs/>
          <w:noProof/>
          <w:szCs w:val="24"/>
          <w:lang w:val="en-GB"/>
        </w:rPr>
        <w:t>The Journal of Higher Education</w:t>
      </w:r>
      <w:r w:rsidRPr="003D1880">
        <w:rPr>
          <w:rFonts w:cs="Arial"/>
          <w:noProof/>
          <w:szCs w:val="24"/>
          <w:lang w:val="en-GB"/>
        </w:rPr>
        <w:t xml:space="preserve">, </w:t>
      </w:r>
      <w:r w:rsidRPr="003D1880">
        <w:rPr>
          <w:rFonts w:cs="Arial"/>
          <w:i/>
          <w:iCs/>
          <w:noProof/>
          <w:szCs w:val="24"/>
          <w:lang w:val="en-GB"/>
        </w:rPr>
        <w:t>73</w:t>
      </w:r>
      <w:r w:rsidRPr="003D1880">
        <w:rPr>
          <w:rFonts w:cs="Arial"/>
          <w:noProof/>
          <w:szCs w:val="24"/>
          <w:lang w:val="en-GB"/>
        </w:rPr>
        <w:t>(4), 435–460. https://doi.org/10.1080/00221546.2002.11777159</w:t>
      </w:r>
    </w:p>
    <w:p w14:paraId="19613AA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Khazanchi, S., Lewis, M. W., &amp; Boyer, K. K. (2007). Innovation-supportive culture: The impact of organizational values on process innovation. </w:t>
      </w:r>
      <w:r w:rsidRPr="003D1880">
        <w:rPr>
          <w:rFonts w:cs="Arial"/>
          <w:i/>
          <w:iCs/>
          <w:noProof/>
          <w:szCs w:val="24"/>
          <w:lang w:val="en-GB"/>
        </w:rPr>
        <w:t>Journal of Operations Management</w:t>
      </w:r>
      <w:r w:rsidRPr="003D1880">
        <w:rPr>
          <w:rFonts w:cs="Arial"/>
          <w:noProof/>
          <w:szCs w:val="24"/>
          <w:lang w:val="en-GB"/>
        </w:rPr>
        <w:t xml:space="preserve">, </w:t>
      </w:r>
      <w:r w:rsidRPr="003D1880">
        <w:rPr>
          <w:rFonts w:cs="Arial"/>
          <w:i/>
          <w:iCs/>
          <w:noProof/>
          <w:szCs w:val="24"/>
          <w:lang w:val="en-GB"/>
        </w:rPr>
        <w:t>25</w:t>
      </w:r>
      <w:r w:rsidRPr="003D1880">
        <w:rPr>
          <w:rFonts w:cs="Arial"/>
          <w:noProof/>
          <w:szCs w:val="24"/>
          <w:lang w:val="en-GB"/>
        </w:rPr>
        <w:t>(4), 871–884. https://doi.org/10.1016/j.jom.2006.08.003</w:t>
      </w:r>
    </w:p>
    <w:p w14:paraId="421360E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Khodayari, F., &amp; Khodayari, B. (2011). Service Quality in Higher Education (Case study: Measuring service quality of Islamic Azad University, Firoozkooh branch). </w:t>
      </w:r>
      <w:r w:rsidRPr="003D1880">
        <w:rPr>
          <w:rFonts w:cs="Arial"/>
          <w:i/>
          <w:iCs/>
          <w:noProof/>
          <w:szCs w:val="24"/>
          <w:lang w:val="en-GB"/>
        </w:rPr>
        <w:t xml:space="preserve">Interdisciplinary Journal of </w:t>
      </w:r>
      <w:r w:rsidRPr="003D1880">
        <w:rPr>
          <w:rFonts w:cs="Arial"/>
          <w:i/>
          <w:iCs/>
          <w:noProof/>
          <w:szCs w:val="24"/>
          <w:lang w:val="en-GB"/>
        </w:rPr>
        <w:lastRenderedPageBreak/>
        <w:t>Research in Business</w:t>
      </w:r>
      <w:r w:rsidRPr="003D1880">
        <w:rPr>
          <w:rFonts w:cs="Arial"/>
          <w:noProof/>
          <w:szCs w:val="24"/>
          <w:lang w:val="en-GB"/>
        </w:rPr>
        <w:t xml:space="preserve">, </w:t>
      </w:r>
      <w:r w:rsidRPr="003D1880">
        <w:rPr>
          <w:rFonts w:cs="Arial"/>
          <w:i/>
          <w:iCs/>
          <w:noProof/>
          <w:szCs w:val="24"/>
          <w:lang w:val="en-GB"/>
        </w:rPr>
        <w:t>1</w:t>
      </w:r>
      <w:r w:rsidRPr="003D1880">
        <w:rPr>
          <w:rFonts w:cs="Arial"/>
          <w:noProof/>
          <w:szCs w:val="24"/>
          <w:lang w:val="en-GB"/>
        </w:rPr>
        <w:t>(9), 38–46.</w:t>
      </w:r>
    </w:p>
    <w:p w14:paraId="7C7A122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Khoo, S., Ha, H., &amp; McGregor, S. L. T. T. (2017). Service quality and student/customer satisfaction in the private tertiary education sector in Singapore. </w:t>
      </w:r>
      <w:r w:rsidRPr="003D1880">
        <w:rPr>
          <w:rFonts w:cs="Arial"/>
          <w:i/>
          <w:iCs/>
          <w:noProof/>
          <w:szCs w:val="24"/>
          <w:lang w:val="en-GB"/>
        </w:rPr>
        <w:t>International Journal of Educational Management</w:t>
      </w:r>
      <w:r w:rsidRPr="003D1880">
        <w:rPr>
          <w:rFonts w:cs="Arial"/>
          <w:noProof/>
          <w:szCs w:val="24"/>
          <w:lang w:val="en-GB"/>
        </w:rPr>
        <w:t xml:space="preserve">, </w:t>
      </w:r>
      <w:r w:rsidRPr="003D1880">
        <w:rPr>
          <w:rFonts w:cs="Arial"/>
          <w:i/>
          <w:iCs/>
          <w:noProof/>
          <w:szCs w:val="24"/>
          <w:lang w:val="en-GB"/>
        </w:rPr>
        <w:t>31</w:t>
      </w:r>
      <w:r w:rsidRPr="003D1880">
        <w:rPr>
          <w:rFonts w:cs="Arial"/>
          <w:noProof/>
          <w:szCs w:val="24"/>
          <w:lang w:val="en-GB"/>
        </w:rPr>
        <w:t>(4), 430–444. https://doi.org/10.1108/IJEM-09-2015-0121</w:t>
      </w:r>
    </w:p>
    <w:p w14:paraId="72183D62"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Kieraciński, P. (2020). </w:t>
      </w:r>
      <w:r w:rsidRPr="003D1880">
        <w:rPr>
          <w:rFonts w:cs="Arial"/>
          <w:noProof/>
          <w:szCs w:val="24"/>
        </w:rPr>
        <w:t xml:space="preserve">Habilitacja fakultatywna? </w:t>
      </w:r>
      <w:r w:rsidRPr="003D1880">
        <w:rPr>
          <w:rFonts w:cs="Arial"/>
          <w:i/>
          <w:iCs/>
          <w:noProof/>
          <w:szCs w:val="24"/>
        </w:rPr>
        <w:t>Forum Akademickie</w:t>
      </w:r>
      <w:r w:rsidRPr="003D1880">
        <w:rPr>
          <w:rFonts w:cs="Arial"/>
          <w:noProof/>
          <w:szCs w:val="24"/>
        </w:rPr>
        <w:t xml:space="preserve">, </w:t>
      </w:r>
      <w:r w:rsidRPr="003D1880">
        <w:rPr>
          <w:rFonts w:cs="Arial"/>
          <w:i/>
          <w:iCs/>
          <w:noProof/>
          <w:szCs w:val="24"/>
        </w:rPr>
        <w:t>4</w:t>
      </w:r>
      <w:r w:rsidRPr="003D1880">
        <w:rPr>
          <w:rFonts w:cs="Arial"/>
          <w:noProof/>
          <w:szCs w:val="24"/>
        </w:rPr>
        <w:t>. https://miesiecznik.forumakademickie.pl/czasopisma/fa-04-2020/habilitacja-fakultatywna</w:t>
      </w:r>
    </w:p>
    <w:p w14:paraId="26F7CE5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Kim, T. (2009). Shifting patterns of transnational academic mobility: A comparative and historical approach. </w:t>
      </w:r>
      <w:r w:rsidRPr="003D1880">
        <w:rPr>
          <w:rFonts w:cs="Arial"/>
          <w:i/>
          <w:iCs/>
          <w:noProof/>
          <w:szCs w:val="24"/>
          <w:lang w:val="en-GB"/>
        </w:rPr>
        <w:t>Comparative Education</w:t>
      </w:r>
      <w:r w:rsidRPr="003D1880">
        <w:rPr>
          <w:rFonts w:cs="Arial"/>
          <w:noProof/>
          <w:szCs w:val="24"/>
          <w:lang w:val="en-GB"/>
        </w:rPr>
        <w:t xml:space="preserve">, </w:t>
      </w:r>
      <w:r w:rsidRPr="003D1880">
        <w:rPr>
          <w:rFonts w:cs="Arial"/>
          <w:i/>
          <w:iCs/>
          <w:noProof/>
          <w:szCs w:val="24"/>
          <w:lang w:val="en-GB"/>
        </w:rPr>
        <w:t>45</w:t>
      </w:r>
      <w:r w:rsidRPr="003D1880">
        <w:rPr>
          <w:rFonts w:cs="Arial"/>
          <w:noProof/>
          <w:szCs w:val="24"/>
          <w:lang w:val="en-GB"/>
        </w:rPr>
        <w:t>(3), 387–403. https://doi.org/10.1080/03050060903184957</w:t>
      </w:r>
    </w:p>
    <w:p w14:paraId="0BB2BAB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Koch, J. V. (2003). TQM: why is its impact in higher education so small? </w:t>
      </w:r>
      <w:r w:rsidRPr="003D1880">
        <w:rPr>
          <w:rFonts w:cs="Arial"/>
          <w:i/>
          <w:iCs/>
          <w:noProof/>
          <w:szCs w:val="24"/>
          <w:lang w:val="en-GB"/>
        </w:rPr>
        <w:t>The TQM Magazine</w:t>
      </w:r>
      <w:r w:rsidRPr="003D1880">
        <w:rPr>
          <w:rFonts w:cs="Arial"/>
          <w:noProof/>
          <w:szCs w:val="24"/>
          <w:lang w:val="en-GB"/>
        </w:rPr>
        <w:t xml:space="preserve">, </w:t>
      </w:r>
      <w:r w:rsidRPr="003D1880">
        <w:rPr>
          <w:rFonts w:cs="Arial"/>
          <w:i/>
          <w:iCs/>
          <w:noProof/>
          <w:szCs w:val="24"/>
          <w:lang w:val="en-GB"/>
        </w:rPr>
        <w:t>15</w:t>
      </w:r>
      <w:r w:rsidRPr="003D1880">
        <w:rPr>
          <w:rFonts w:cs="Arial"/>
          <w:noProof/>
          <w:szCs w:val="24"/>
          <w:lang w:val="en-GB"/>
        </w:rPr>
        <w:t>(5), 325–333. https://doi.org/10.1108/09544780310487721</w:t>
      </w:r>
    </w:p>
    <w:p w14:paraId="62B0D3CB"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Kola, A. M., &amp; Leja, K. (2017). The Third Sector in the Universities’ Third Mission. W Ł. Sułkowski (Red.), </w:t>
      </w:r>
      <w:r w:rsidRPr="003D1880">
        <w:rPr>
          <w:rFonts w:cs="Arial"/>
          <w:i/>
          <w:iCs/>
          <w:noProof/>
          <w:szCs w:val="24"/>
          <w:lang w:val="en-GB"/>
        </w:rPr>
        <w:t>New Horizons in Management Sciences</w:t>
      </w:r>
      <w:r w:rsidRPr="003D1880">
        <w:rPr>
          <w:rFonts w:cs="Arial"/>
          <w:noProof/>
          <w:szCs w:val="24"/>
          <w:lang w:val="en-GB"/>
        </w:rPr>
        <w:t xml:space="preserve"> (ss. 99–125). Peter Lang. https://doi.org/10.3726/b10970</w:t>
      </w:r>
    </w:p>
    <w:p w14:paraId="34B9F52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Kolman, R., &amp; Tkaczyk, T. (1996). </w:t>
      </w:r>
      <w:r w:rsidRPr="003D1880">
        <w:rPr>
          <w:rFonts w:cs="Arial"/>
          <w:i/>
          <w:iCs/>
          <w:noProof/>
          <w:szCs w:val="24"/>
        </w:rPr>
        <w:t>Jakość usług. Poradnik.</w:t>
      </w:r>
      <w:r w:rsidRPr="003D1880">
        <w:rPr>
          <w:rFonts w:cs="Arial"/>
          <w:noProof/>
          <w:szCs w:val="24"/>
        </w:rPr>
        <w:t xml:space="preserve"> TNOiK.</w:t>
      </w:r>
    </w:p>
    <w:p w14:paraId="5CFDB96B"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Kotler, P., Armstrong, G., Saunders, J., &amp; Wong, V. (2002). </w:t>
      </w:r>
      <w:r w:rsidRPr="003D1880">
        <w:rPr>
          <w:rFonts w:cs="Arial"/>
          <w:i/>
          <w:iCs/>
          <w:noProof/>
          <w:szCs w:val="24"/>
        </w:rPr>
        <w:t>Marketing. Podręcznik europejski.</w:t>
      </w:r>
      <w:r w:rsidRPr="003D1880">
        <w:rPr>
          <w:rFonts w:cs="Arial"/>
          <w:noProof/>
          <w:szCs w:val="24"/>
        </w:rPr>
        <w:t xml:space="preserve"> </w:t>
      </w:r>
      <w:r w:rsidRPr="003D1880">
        <w:rPr>
          <w:rFonts w:cs="Arial"/>
          <w:noProof/>
          <w:szCs w:val="24"/>
          <w:lang w:val="en-GB"/>
        </w:rPr>
        <w:t>Wydawnictwo PWE.</w:t>
      </w:r>
    </w:p>
    <w:p w14:paraId="0CBF343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Kristensen, K., &amp; Eskildsen, J. (2014). Is the NPS a trustworthy performance measure? </w:t>
      </w:r>
      <w:r w:rsidRPr="003D1880">
        <w:rPr>
          <w:rFonts w:cs="Arial"/>
          <w:i/>
          <w:iCs/>
          <w:noProof/>
          <w:szCs w:val="24"/>
          <w:lang w:val="en-GB"/>
        </w:rPr>
        <w:t>The TQM Journal</w:t>
      </w:r>
      <w:r w:rsidRPr="003D1880">
        <w:rPr>
          <w:rFonts w:cs="Arial"/>
          <w:noProof/>
          <w:szCs w:val="24"/>
          <w:lang w:val="en-GB"/>
        </w:rPr>
        <w:t xml:space="preserve">, </w:t>
      </w:r>
      <w:r w:rsidRPr="003D1880">
        <w:rPr>
          <w:rFonts w:cs="Arial"/>
          <w:i/>
          <w:iCs/>
          <w:noProof/>
          <w:szCs w:val="24"/>
          <w:lang w:val="en-GB"/>
        </w:rPr>
        <w:t>26</w:t>
      </w:r>
      <w:r w:rsidRPr="003D1880">
        <w:rPr>
          <w:rFonts w:cs="Arial"/>
          <w:noProof/>
          <w:szCs w:val="24"/>
          <w:lang w:val="en-GB"/>
        </w:rPr>
        <w:t>(2), 202–214. https://doi.org/10.1108/TQM-03-2011-0021</w:t>
      </w:r>
    </w:p>
    <w:p w14:paraId="1E41C1A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Krosnick, J. A. (1999). SURVEY RESEARCH. </w:t>
      </w:r>
      <w:r w:rsidRPr="003D1880">
        <w:rPr>
          <w:rFonts w:cs="Arial"/>
          <w:i/>
          <w:iCs/>
          <w:noProof/>
          <w:szCs w:val="24"/>
          <w:lang w:val="en-GB"/>
        </w:rPr>
        <w:t>Annual Review of Psychology</w:t>
      </w:r>
      <w:r w:rsidRPr="003D1880">
        <w:rPr>
          <w:rFonts w:cs="Arial"/>
          <w:noProof/>
          <w:szCs w:val="24"/>
          <w:lang w:val="en-GB"/>
        </w:rPr>
        <w:t xml:space="preserve">, </w:t>
      </w:r>
      <w:r w:rsidRPr="003D1880">
        <w:rPr>
          <w:rFonts w:cs="Arial"/>
          <w:i/>
          <w:iCs/>
          <w:noProof/>
          <w:szCs w:val="24"/>
          <w:lang w:val="en-GB"/>
        </w:rPr>
        <w:t>50</w:t>
      </w:r>
      <w:r w:rsidRPr="003D1880">
        <w:rPr>
          <w:rFonts w:cs="Arial"/>
          <w:noProof/>
          <w:szCs w:val="24"/>
          <w:lang w:val="en-GB"/>
        </w:rPr>
        <w:t>(1), 537–567. https://doi.org/10.1146/annurev.psych.50.1.537</w:t>
      </w:r>
    </w:p>
    <w:p w14:paraId="5BAEB73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Kwiek, M. (2006). The University and the State. </w:t>
      </w:r>
      <w:r w:rsidRPr="003D1880">
        <w:rPr>
          <w:rFonts w:cs="Arial"/>
          <w:i/>
          <w:iCs/>
          <w:noProof/>
          <w:szCs w:val="24"/>
          <w:lang w:val="en-GB"/>
        </w:rPr>
        <w:t>The Journal of Higher Education</w:t>
      </w:r>
      <w:r w:rsidRPr="003D1880">
        <w:rPr>
          <w:rFonts w:cs="Arial"/>
          <w:noProof/>
          <w:szCs w:val="24"/>
          <w:lang w:val="en-GB"/>
        </w:rPr>
        <w:t>. https://doi.org/10.2307/1975223</w:t>
      </w:r>
    </w:p>
    <w:p w14:paraId="58B7EF34"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Kwiek, M. (2015). </w:t>
      </w:r>
      <w:r w:rsidRPr="003D1880">
        <w:rPr>
          <w:rFonts w:cs="Arial"/>
          <w:i/>
          <w:iCs/>
          <w:noProof/>
          <w:szCs w:val="24"/>
        </w:rPr>
        <w:t>Uniwersytet w dobie przemian. Instytucje i kadra akademicka w warunkach rosnącej konkurencji</w:t>
      </w:r>
      <w:r w:rsidRPr="003D1880">
        <w:rPr>
          <w:rFonts w:cs="Arial"/>
          <w:noProof/>
          <w:szCs w:val="24"/>
        </w:rPr>
        <w:t xml:space="preserve"> (I). Wydawnictwo Naukowe PWN.</w:t>
      </w:r>
    </w:p>
    <w:p w14:paraId="2360948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Kwiek, M. (2017). Wprowadzenie: Reforma szkolnictwa wyższego w Polsce i jej wyzwania. Jak stopniowa dehermetyzacja systemu prowadzi do jego stratyfikacji. </w:t>
      </w:r>
      <w:r w:rsidRPr="003D1880">
        <w:rPr>
          <w:rFonts w:cs="Arial"/>
          <w:i/>
          <w:iCs/>
          <w:noProof/>
          <w:szCs w:val="24"/>
        </w:rPr>
        <w:t>Nauka i Szkolnictwo Wyższe</w:t>
      </w:r>
      <w:r w:rsidRPr="003D1880">
        <w:rPr>
          <w:rFonts w:cs="Arial"/>
          <w:noProof/>
          <w:szCs w:val="24"/>
        </w:rPr>
        <w:t xml:space="preserve">, </w:t>
      </w:r>
      <w:r w:rsidRPr="003D1880">
        <w:rPr>
          <w:rFonts w:cs="Arial"/>
          <w:i/>
          <w:iCs/>
          <w:noProof/>
          <w:szCs w:val="24"/>
        </w:rPr>
        <w:t>2(50)</w:t>
      </w:r>
      <w:r w:rsidRPr="003D1880">
        <w:rPr>
          <w:rFonts w:cs="Arial"/>
          <w:noProof/>
          <w:szCs w:val="24"/>
        </w:rPr>
        <w:t>, 9–38. https://doi.org/10.14746/nisw.2017.2.0</w:t>
      </w:r>
    </w:p>
    <w:p w14:paraId="4B2DE0F2"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Kwiek, M. (2019). </w:t>
      </w:r>
      <w:r w:rsidRPr="003D1880">
        <w:rPr>
          <w:rFonts w:cs="Arial"/>
          <w:i/>
          <w:iCs/>
          <w:noProof/>
          <w:szCs w:val="24"/>
          <w:lang w:val="en-GB"/>
        </w:rPr>
        <w:t>Changing European academics: A comparative study of social stratification, work patterns and research productivity</w:t>
      </w:r>
      <w:r w:rsidRPr="003D1880">
        <w:rPr>
          <w:rFonts w:cs="Arial"/>
          <w:noProof/>
          <w:szCs w:val="24"/>
          <w:lang w:val="en-GB"/>
        </w:rPr>
        <w:t xml:space="preserve">. </w:t>
      </w:r>
      <w:r w:rsidRPr="003D1880">
        <w:rPr>
          <w:rFonts w:cs="Arial"/>
          <w:noProof/>
          <w:szCs w:val="24"/>
        </w:rPr>
        <w:t>Routledge.</w:t>
      </w:r>
    </w:p>
    <w:p w14:paraId="3A1B73B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Kwiek, M., Antonowicz, D., Brdulak, J., Hulicka, M., Jędrzejewski, T., Kowalski, R., Kulczycki, E., Szadkowski, K., Szot, A., &amp; Wolszczak-Derlacz, J. (2016). </w:t>
      </w:r>
      <w:r w:rsidRPr="003D1880">
        <w:rPr>
          <w:rFonts w:cs="Arial"/>
          <w:i/>
          <w:iCs/>
          <w:noProof/>
          <w:szCs w:val="24"/>
        </w:rPr>
        <w:t>Projekt założeń do ustawy Prawo o szkolnictwie wyższym</w:t>
      </w:r>
      <w:r w:rsidRPr="003D1880">
        <w:rPr>
          <w:rFonts w:cs="Arial"/>
          <w:noProof/>
          <w:szCs w:val="24"/>
        </w:rPr>
        <w:t>. Uniwersytet im. Adama Mickiewicza w Poznniu. https://repozytorium.amu.edu.pl/bitstream/10593/16175/1/Projekt_zalozen_Kwiek_et_al_2016_Final.pdf</w:t>
      </w:r>
    </w:p>
    <w:p w14:paraId="4A32F81D"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Laloux, F. (2015). </w:t>
      </w:r>
      <w:r w:rsidRPr="003D1880">
        <w:rPr>
          <w:rFonts w:cs="Arial"/>
          <w:i/>
          <w:iCs/>
          <w:noProof/>
          <w:szCs w:val="24"/>
        </w:rPr>
        <w:t>Pracować inaczej</w:t>
      </w:r>
      <w:r w:rsidRPr="003D1880">
        <w:rPr>
          <w:rFonts w:cs="Arial"/>
          <w:noProof/>
          <w:szCs w:val="24"/>
        </w:rPr>
        <w:t>. Wydawnictwo Studio EMKA.</w:t>
      </w:r>
    </w:p>
    <w:p w14:paraId="2065591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lastRenderedPageBreak/>
        <w:t xml:space="preserve">Laurett, R., &amp; Mendes, L. (2019). EFQM model’s application in the context of higher education. </w:t>
      </w:r>
      <w:r w:rsidRPr="003D1880">
        <w:rPr>
          <w:rFonts w:cs="Arial"/>
          <w:i/>
          <w:iCs/>
          <w:noProof/>
          <w:szCs w:val="24"/>
          <w:lang w:val="en-GB"/>
        </w:rPr>
        <w:t>International Journal of Quality &amp; Reliability Management</w:t>
      </w:r>
      <w:r w:rsidRPr="003D1880">
        <w:rPr>
          <w:rFonts w:cs="Arial"/>
          <w:noProof/>
          <w:szCs w:val="24"/>
          <w:lang w:val="en-GB"/>
        </w:rPr>
        <w:t>.</w:t>
      </w:r>
    </w:p>
    <w:p w14:paraId="6B167D3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LeBlanc, G., &amp; Nguyen, N. (1997). Searching for excellence in business education: an exploratory study of customer impressions of service quality. </w:t>
      </w:r>
      <w:r w:rsidRPr="003D1880">
        <w:rPr>
          <w:rFonts w:cs="Arial"/>
          <w:i/>
          <w:iCs/>
          <w:noProof/>
          <w:szCs w:val="24"/>
          <w:lang w:val="en-GB"/>
        </w:rPr>
        <w:t>International Journal of Educational Management</w:t>
      </w:r>
      <w:r w:rsidRPr="003D1880">
        <w:rPr>
          <w:rFonts w:cs="Arial"/>
          <w:noProof/>
          <w:szCs w:val="24"/>
          <w:lang w:val="en-GB"/>
        </w:rPr>
        <w:t xml:space="preserve">, </w:t>
      </w:r>
      <w:r w:rsidRPr="003D1880">
        <w:rPr>
          <w:rFonts w:cs="Arial"/>
          <w:i/>
          <w:iCs/>
          <w:noProof/>
          <w:szCs w:val="24"/>
          <w:lang w:val="en-GB"/>
        </w:rPr>
        <w:t>11</w:t>
      </w:r>
      <w:r w:rsidRPr="003D1880">
        <w:rPr>
          <w:rFonts w:cs="Arial"/>
          <w:noProof/>
          <w:szCs w:val="24"/>
          <w:lang w:val="en-GB"/>
        </w:rPr>
        <w:t>(2), 72–79. https://doi.org/10.1108/09513549710163961</w:t>
      </w:r>
    </w:p>
    <w:p w14:paraId="58CDE4D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Leja, K. (2003). </w:t>
      </w:r>
      <w:r w:rsidRPr="003D1880">
        <w:rPr>
          <w:rFonts w:cs="Arial"/>
          <w:i/>
          <w:iCs/>
          <w:noProof/>
          <w:szCs w:val="24"/>
        </w:rPr>
        <w:t>Instytucja Akademicka. Strategia. Efektywność . Jakość</w:t>
      </w:r>
      <w:r w:rsidRPr="003D1880">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DD0174A"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Leja, K. (2011). </w:t>
      </w:r>
      <w:r w:rsidRPr="003D1880">
        <w:rPr>
          <w:rFonts w:cs="Arial"/>
          <w:i/>
          <w:iCs/>
          <w:noProof/>
          <w:szCs w:val="24"/>
        </w:rPr>
        <w:t>Koncepcje zarządzania współczesnym uniwersytetem</w:t>
      </w:r>
      <w:r w:rsidRPr="003D1880">
        <w:rPr>
          <w:rFonts w:cs="Arial"/>
          <w:noProof/>
          <w:szCs w:val="24"/>
        </w:rPr>
        <w:t>. https://doi.org/10.13140/RG.2.1.3539.1529</w:t>
      </w:r>
    </w:p>
    <w:p w14:paraId="631A6B44"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Leja, K. (2012). Uczelnia społecznie odpowiedzialna. </w:t>
      </w:r>
      <w:r w:rsidRPr="003D1880">
        <w:rPr>
          <w:rFonts w:cs="Arial"/>
          <w:i/>
          <w:iCs/>
          <w:noProof/>
          <w:szCs w:val="24"/>
        </w:rPr>
        <w:t>Pomorski Przegląd Gospodarczy</w:t>
      </w:r>
      <w:r w:rsidRPr="003D1880">
        <w:rPr>
          <w:rFonts w:cs="Arial"/>
          <w:noProof/>
          <w:szCs w:val="24"/>
        </w:rPr>
        <w:t xml:space="preserve">, </w:t>
      </w:r>
      <w:r w:rsidRPr="003D1880">
        <w:rPr>
          <w:rFonts w:cs="Arial"/>
          <w:i/>
          <w:iCs/>
          <w:noProof/>
          <w:szCs w:val="24"/>
        </w:rPr>
        <w:t>4</w:t>
      </w:r>
      <w:r w:rsidRPr="003D1880">
        <w:rPr>
          <w:rFonts w:cs="Arial"/>
          <w:noProof/>
          <w:szCs w:val="24"/>
        </w:rPr>
        <w:t>, 47–49. https://ppg.ibngr.pl/pomorski-przeglad-gospodarczy/uczelnia-spolecznie-odpowiedzialna</w:t>
      </w:r>
    </w:p>
    <w:p w14:paraId="0791F37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Leja, K. (2019). </w:t>
      </w:r>
      <w:r w:rsidRPr="003D1880">
        <w:rPr>
          <w:rFonts w:cs="Arial"/>
          <w:i/>
          <w:iCs/>
          <w:noProof/>
          <w:szCs w:val="24"/>
        </w:rPr>
        <w:t>Misja społecznie odpowiedzialnego uniwersytetu</w:t>
      </w:r>
      <w:r w:rsidRPr="003D1880">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534BA1A"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Leja, K., &amp; Kitowski, P. (2013). Doktorat akademicki czy zawodowy na marginesie badań sondażowych w Politechnice Gdańskiej. W </w:t>
      </w:r>
      <w:r w:rsidRPr="003D1880">
        <w:rPr>
          <w:rFonts w:cs="Arial"/>
          <w:i/>
          <w:iCs/>
          <w:noProof/>
          <w:szCs w:val="24"/>
        </w:rPr>
        <w:t>K. Jędralska (red.), Modele kształcenia na studiach doktoranckich w dziedzinie nauk ekonomicznych, Uniwersytet Ekonomiczny w Katowicach, Katowice 2013, s. 205-226</w:t>
      </w:r>
      <w:r w:rsidRPr="003D1880">
        <w:rPr>
          <w:rFonts w:cs="Arial"/>
          <w:noProof/>
          <w:szCs w:val="24"/>
        </w:rPr>
        <w:t xml:space="preserve"> (ss. 205–226). w: K. Jędralska (red.), Modele kształcenia na studiach doktoranckich w dziedzinie nauk ekonomicznych, Uniwersytet Ekonomiczny w Katowicach, Katowice 2013, s. 205-226.</w:t>
      </w:r>
    </w:p>
    <w:p w14:paraId="52D42394"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Levy, A. (1986). Second-order planned change: Definition and conceptualization. </w:t>
      </w:r>
      <w:r w:rsidRPr="003D1880">
        <w:rPr>
          <w:rFonts w:cs="Arial"/>
          <w:i/>
          <w:iCs/>
          <w:noProof/>
          <w:szCs w:val="24"/>
        </w:rPr>
        <w:t>Organizational Dynamics</w:t>
      </w:r>
      <w:r w:rsidRPr="003D1880">
        <w:rPr>
          <w:rFonts w:cs="Arial"/>
          <w:noProof/>
          <w:szCs w:val="24"/>
        </w:rPr>
        <w:t xml:space="preserve">, </w:t>
      </w:r>
      <w:r w:rsidRPr="003D1880">
        <w:rPr>
          <w:rFonts w:cs="Arial"/>
          <w:i/>
          <w:iCs/>
          <w:noProof/>
          <w:szCs w:val="24"/>
        </w:rPr>
        <w:t>15</w:t>
      </w:r>
      <w:r w:rsidRPr="003D1880">
        <w:rPr>
          <w:rFonts w:cs="Arial"/>
          <w:noProof/>
          <w:szCs w:val="24"/>
        </w:rPr>
        <w:t>(1), 5–23. https://doi.org/10.1016/0090-2616(86)90022-7</w:t>
      </w:r>
    </w:p>
    <w:p w14:paraId="2F65BE1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Lewandowski, K., &amp; Zieliński, G. (2012). Determinanty percepcji jakości usług edukacyjnych w perspektywie grup interesariuszy. </w:t>
      </w:r>
      <w:r w:rsidRPr="003D1880">
        <w:rPr>
          <w:rFonts w:cs="Arial"/>
          <w:i/>
          <w:iCs/>
          <w:noProof/>
          <w:szCs w:val="24"/>
          <w:lang w:val="en-GB"/>
        </w:rPr>
        <w:t>Zarządzanie i Finanse</w:t>
      </w:r>
      <w:r w:rsidRPr="003D1880">
        <w:rPr>
          <w:rFonts w:cs="Arial"/>
          <w:noProof/>
          <w:szCs w:val="24"/>
          <w:lang w:val="en-GB"/>
        </w:rPr>
        <w:t xml:space="preserve">, </w:t>
      </w:r>
      <w:r w:rsidRPr="003D1880">
        <w:rPr>
          <w:rFonts w:cs="Arial"/>
          <w:i/>
          <w:iCs/>
          <w:noProof/>
          <w:szCs w:val="24"/>
          <w:lang w:val="en-GB"/>
        </w:rPr>
        <w:t>3</w:t>
      </w:r>
      <w:r w:rsidRPr="003D1880">
        <w:rPr>
          <w:rFonts w:cs="Arial"/>
          <w:noProof/>
          <w:szCs w:val="24"/>
          <w:lang w:val="en-GB"/>
        </w:rPr>
        <w:t>(3), 42–54.</w:t>
      </w:r>
    </w:p>
    <w:p w14:paraId="6D39F2E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Likert, R. (1932). Technique for the Measurement of Attitudes. </w:t>
      </w:r>
      <w:r w:rsidRPr="003D1880">
        <w:rPr>
          <w:rFonts w:cs="Arial"/>
          <w:i/>
          <w:iCs/>
          <w:noProof/>
          <w:szCs w:val="24"/>
          <w:lang w:val="en-GB"/>
        </w:rPr>
        <w:t>Archives of Psychology</w:t>
      </w:r>
      <w:r w:rsidRPr="003D1880">
        <w:rPr>
          <w:rFonts w:cs="Arial"/>
          <w:noProof/>
          <w:szCs w:val="24"/>
          <w:lang w:val="en-GB"/>
        </w:rPr>
        <w:t xml:space="preserve">, </w:t>
      </w:r>
      <w:r w:rsidRPr="003D1880">
        <w:rPr>
          <w:rFonts w:cs="Arial"/>
          <w:i/>
          <w:iCs/>
          <w:noProof/>
          <w:szCs w:val="24"/>
          <w:lang w:val="en-GB"/>
        </w:rPr>
        <w:t>22</w:t>
      </w:r>
      <w:r w:rsidRPr="003D1880">
        <w:rPr>
          <w:rFonts w:cs="Arial"/>
          <w:noProof/>
          <w:szCs w:val="24"/>
          <w:lang w:val="en-GB"/>
        </w:rPr>
        <w:t>(140).</w:t>
      </w:r>
    </w:p>
    <w:p w14:paraId="6327BE5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Linderman, K., Schroeder, R. G., Zaheer, S., &amp; Choo, A. S. (2003). Six Sigma: a goal-theoretic perspective. </w:t>
      </w:r>
      <w:r w:rsidRPr="003D1880">
        <w:rPr>
          <w:rFonts w:cs="Arial"/>
          <w:i/>
          <w:iCs/>
          <w:noProof/>
          <w:szCs w:val="24"/>
          <w:lang w:val="en-GB"/>
        </w:rPr>
        <w:t>Journal of Operations Management</w:t>
      </w:r>
      <w:r w:rsidRPr="003D1880">
        <w:rPr>
          <w:rFonts w:cs="Arial"/>
          <w:noProof/>
          <w:szCs w:val="24"/>
          <w:lang w:val="en-GB"/>
        </w:rPr>
        <w:t xml:space="preserve">, </w:t>
      </w:r>
      <w:r w:rsidRPr="003D1880">
        <w:rPr>
          <w:rFonts w:cs="Arial"/>
          <w:i/>
          <w:iCs/>
          <w:noProof/>
          <w:szCs w:val="24"/>
          <w:lang w:val="en-GB"/>
        </w:rPr>
        <w:t>21</w:t>
      </w:r>
      <w:r w:rsidRPr="003D1880">
        <w:rPr>
          <w:rFonts w:cs="Arial"/>
          <w:noProof/>
          <w:szCs w:val="24"/>
          <w:lang w:val="en-GB"/>
        </w:rPr>
        <w:t>(2), 193–203. https://doi.org/10.1016/S0272-6963(02)00087-6</w:t>
      </w:r>
    </w:p>
    <w:p w14:paraId="06BDDB5D"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Lisowska, A., &amp; Ziemiński, Ł. (2012). Zarządzanie jakością w urzędach administracji publicznej. </w:t>
      </w:r>
      <w:r w:rsidRPr="003D1880">
        <w:rPr>
          <w:rFonts w:cs="Arial"/>
          <w:i/>
          <w:iCs/>
          <w:noProof/>
          <w:szCs w:val="24"/>
        </w:rPr>
        <w:t>Zeszyty Naukowe Uniwersytetu Przyrodniczo-Humanistycznego w Siedlcach</w:t>
      </w:r>
      <w:r w:rsidRPr="003D1880">
        <w:rPr>
          <w:rFonts w:cs="Arial"/>
          <w:noProof/>
          <w:szCs w:val="24"/>
        </w:rPr>
        <w:t xml:space="preserve">, </w:t>
      </w:r>
      <w:r w:rsidRPr="003D1880">
        <w:rPr>
          <w:rFonts w:cs="Arial"/>
          <w:i/>
          <w:iCs/>
          <w:noProof/>
          <w:szCs w:val="24"/>
        </w:rPr>
        <w:t>95</w:t>
      </w:r>
      <w:r w:rsidRPr="003D1880">
        <w:rPr>
          <w:rFonts w:cs="Arial"/>
          <w:noProof/>
          <w:szCs w:val="24"/>
        </w:rPr>
        <w:t>, 302–322.</w:t>
      </w:r>
    </w:p>
    <w:p w14:paraId="3C95246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Liu, Y., Ren, Y., Zhang, M., Wei, K., &amp; Hao, L. (2023). </w:t>
      </w:r>
      <w:r w:rsidRPr="003D1880">
        <w:rPr>
          <w:rFonts w:cs="Arial"/>
          <w:noProof/>
          <w:szCs w:val="24"/>
          <w:lang w:val="en-GB"/>
        </w:rPr>
        <w:t xml:space="preserve">Solenoid valves quality improvement based on Six Sigma management. </w:t>
      </w:r>
      <w:r w:rsidRPr="003D1880">
        <w:rPr>
          <w:rFonts w:cs="Arial"/>
          <w:i/>
          <w:iCs/>
          <w:noProof/>
          <w:szCs w:val="24"/>
          <w:lang w:val="en-GB"/>
        </w:rPr>
        <w:t>International Journal of Lean Six Sigma</w:t>
      </w:r>
      <w:r w:rsidRPr="003D1880">
        <w:rPr>
          <w:rFonts w:cs="Arial"/>
          <w:noProof/>
          <w:szCs w:val="24"/>
          <w:lang w:val="en-GB"/>
        </w:rPr>
        <w:t xml:space="preserve">, </w:t>
      </w:r>
      <w:r w:rsidRPr="003D1880">
        <w:rPr>
          <w:rFonts w:cs="Arial"/>
          <w:i/>
          <w:iCs/>
          <w:noProof/>
          <w:szCs w:val="24"/>
          <w:lang w:val="en-GB"/>
        </w:rPr>
        <w:t>14</w:t>
      </w:r>
      <w:r w:rsidRPr="003D1880">
        <w:rPr>
          <w:rFonts w:cs="Arial"/>
          <w:noProof/>
          <w:szCs w:val="24"/>
          <w:lang w:val="en-GB"/>
        </w:rPr>
        <w:t>(1), 72–93. https://doi.org/10.1108/IJLSS-08-2021-0140</w:t>
      </w:r>
    </w:p>
    <w:p w14:paraId="40A23DF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Loi, T. H. (2015). Stakeholder management: a case of its related capability and performance. </w:t>
      </w:r>
      <w:r w:rsidRPr="003D1880">
        <w:rPr>
          <w:rFonts w:cs="Arial"/>
          <w:i/>
          <w:iCs/>
          <w:noProof/>
          <w:szCs w:val="24"/>
          <w:lang w:val="en-GB"/>
        </w:rPr>
        <w:lastRenderedPageBreak/>
        <w:t>Management Decision</w:t>
      </w:r>
      <w:r w:rsidRPr="003D1880">
        <w:rPr>
          <w:rFonts w:cs="Arial"/>
          <w:noProof/>
          <w:szCs w:val="24"/>
          <w:lang w:val="en-GB"/>
        </w:rPr>
        <w:t xml:space="preserve">, </w:t>
      </w:r>
      <w:r w:rsidRPr="003D1880">
        <w:rPr>
          <w:rFonts w:cs="Arial"/>
          <w:i/>
          <w:iCs/>
          <w:noProof/>
          <w:szCs w:val="24"/>
          <w:lang w:val="en-GB"/>
        </w:rPr>
        <w:t>54</w:t>
      </w:r>
      <w:r w:rsidRPr="003D1880">
        <w:rPr>
          <w:rFonts w:cs="Arial"/>
          <w:noProof/>
          <w:szCs w:val="24"/>
          <w:lang w:val="en-GB"/>
        </w:rPr>
        <w:t>(1), 148–173. https://doi.org/10.1108/MD-06-2015-0244</w:t>
      </w:r>
    </w:p>
    <w:p w14:paraId="2B2EF4B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Lozano-Ros, R. (2003). </w:t>
      </w:r>
      <w:r w:rsidRPr="003D1880">
        <w:rPr>
          <w:rFonts w:cs="Arial"/>
          <w:i/>
          <w:iCs/>
          <w:noProof/>
          <w:szCs w:val="24"/>
          <w:lang w:val="en-GB"/>
        </w:rPr>
        <w:t>Sustainable development in higher education. Incorporation, assessment and reporting of sustainable development in higher education institutions.</w:t>
      </w:r>
      <w:r w:rsidRPr="003D1880">
        <w:rPr>
          <w:rFonts w:cs="Arial"/>
          <w:noProof/>
          <w:szCs w:val="24"/>
          <w:lang w:val="en-GB"/>
        </w:rPr>
        <w:t xml:space="preserve"> [Lund University]. https://lup.lub.lu.se/luur/download?func=downloadFile&amp;recordOId=1325193&amp;fileOId=1325194</w:t>
      </w:r>
    </w:p>
    <w:p w14:paraId="436E996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Lozano, R. (2006). Incorporation and institutionalization of SD into universities: breaking through barriers to change. </w:t>
      </w:r>
      <w:r w:rsidRPr="003D1880">
        <w:rPr>
          <w:rFonts w:cs="Arial"/>
          <w:i/>
          <w:iCs/>
          <w:noProof/>
          <w:szCs w:val="24"/>
          <w:lang w:val="en-GB"/>
        </w:rPr>
        <w:t>Journal of Cleaner Production</w:t>
      </w:r>
      <w:r w:rsidRPr="003D1880">
        <w:rPr>
          <w:rFonts w:cs="Arial"/>
          <w:noProof/>
          <w:szCs w:val="24"/>
          <w:lang w:val="en-GB"/>
        </w:rPr>
        <w:t xml:space="preserve">, </w:t>
      </w:r>
      <w:r w:rsidRPr="003D1880">
        <w:rPr>
          <w:rFonts w:cs="Arial"/>
          <w:i/>
          <w:iCs/>
          <w:noProof/>
          <w:szCs w:val="24"/>
          <w:lang w:val="en-GB"/>
        </w:rPr>
        <w:t>14</w:t>
      </w:r>
      <w:r w:rsidRPr="003D1880">
        <w:rPr>
          <w:rFonts w:cs="Arial"/>
          <w:noProof/>
          <w:szCs w:val="24"/>
          <w:lang w:val="en-GB"/>
        </w:rPr>
        <w:t>(9–11), 787–796. https://doi.org/10.1016/j.jclepro.2005.12.010</w:t>
      </w:r>
    </w:p>
    <w:p w14:paraId="04FFA92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Lu, J., Laux, C., &amp; Antony, J. (2017). Lean Six Sigma leadership in higher education institutions. </w:t>
      </w:r>
      <w:r w:rsidRPr="003D1880">
        <w:rPr>
          <w:rFonts w:cs="Arial"/>
          <w:i/>
          <w:iCs/>
          <w:noProof/>
          <w:szCs w:val="24"/>
          <w:lang w:val="en-GB"/>
        </w:rPr>
        <w:t>International Journal of Productivity and Performance Management</w:t>
      </w:r>
      <w:r w:rsidRPr="003D1880">
        <w:rPr>
          <w:rFonts w:cs="Arial"/>
          <w:noProof/>
          <w:szCs w:val="24"/>
          <w:lang w:val="en-GB"/>
        </w:rPr>
        <w:t xml:space="preserve">, </w:t>
      </w:r>
      <w:r w:rsidRPr="003D1880">
        <w:rPr>
          <w:rFonts w:cs="Arial"/>
          <w:i/>
          <w:iCs/>
          <w:noProof/>
          <w:szCs w:val="24"/>
          <w:lang w:val="en-GB"/>
        </w:rPr>
        <w:t>66</w:t>
      </w:r>
      <w:r w:rsidRPr="003D1880">
        <w:rPr>
          <w:rFonts w:cs="Arial"/>
          <w:noProof/>
          <w:szCs w:val="24"/>
          <w:lang w:val="en-GB"/>
        </w:rPr>
        <w:t>(5), 638–650. https://doi.org/10.1108/IJPPM-09-2016-0195</w:t>
      </w:r>
    </w:p>
    <w:p w14:paraId="5F08575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Maciąg, J. (2016). Uwarunkowania wdrożenia koncepcji Lean Sevice w polskich szkołach wyższych. </w:t>
      </w:r>
      <w:r w:rsidRPr="003D1880">
        <w:rPr>
          <w:rFonts w:cs="Arial"/>
          <w:i/>
          <w:iCs/>
          <w:noProof/>
          <w:szCs w:val="24"/>
        </w:rPr>
        <w:t>Zarządzanie Publiczne</w:t>
      </w:r>
      <w:r w:rsidRPr="003D1880">
        <w:rPr>
          <w:rFonts w:cs="Arial"/>
          <w:noProof/>
          <w:szCs w:val="24"/>
        </w:rPr>
        <w:t xml:space="preserve">, </w:t>
      </w:r>
      <w:r w:rsidRPr="003D1880">
        <w:rPr>
          <w:rFonts w:cs="Arial"/>
          <w:i/>
          <w:iCs/>
          <w:noProof/>
          <w:szCs w:val="24"/>
        </w:rPr>
        <w:t>1</w:t>
      </w:r>
      <w:r w:rsidRPr="003D1880">
        <w:rPr>
          <w:rFonts w:cs="Arial"/>
          <w:noProof/>
          <w:szCs w:val="24"/>
        </w:rPr>
        <w:t>(33). https://doi.org/https://doi.org/10.4467/20843968ZP.16.005.4939</w:t>
      </w:r>
    </w:p>
    <w:p w14:paraId="5E0B843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Mainardes, E. W., Alves, H., &amp; Raposo, M. (2010). </w:t>
      </w:r>
      <w:r w:rsidRPr="003D1880">
        <w:rPr>
          <w:rFonts w:cs="Arial"/>
          <w:noProof/>
          <w:szCs w:val="24"/>
          <w:lang w:val="en-GB"/>
        </w:rPr>
        <w:t xml:space="preserve">An Exploratory Research on the Stakeholders of a University. </w:t>
      </w:r>
      <w:r w:rsidRPr="003D1880">
        <w:rPr>
          <w:rFonts w:cs="Arial"/>
          <w:i/>
          <w:iCs/>
          <w:noProof/>
          <w:szCs w:val="24"/>
          <w:lang w:val="en-GB"/>
        </w:rPr>
        <w:t>Journal of Management and Strategy</w:t>
      </w:r>
      <w:r w:rsidRPr="003D1880">
        <w:rPr>
          <w:rFonts w:cs="Arial"/>
          <w:noProof/>
          <w:szCs w:val="24"/>
          <w:lang w:val="en-GB"/>
        </w:rPr>
        <w:t xml:space="preserve">, </w:t>
      </w:r>
      <w:r w:rsidRPr="003D1880">
        <w:rPr>
          <w:rFonts w:cs="Arial"/>
          <w:i/>
          <w:iCs/>
          <w:noProof/>
          <w:szCs w:val="24"/>
          <w:lang w:val="en-GB"/>
        </w:rPr>
        <w:t>1</w:t>
      </w:r>
      <w:r w:rsidRPr="003D1880">
        <w:rPr>
          <w:rFonts w:cs="Arial"/>
          <w:noProof/>
          <w:szCs w:val="24"/>
          <w:lang w:val="en-GB"/>
        </w:rPr>
        <w:t>(1), 76–88. https://doi.org/10.5430/jms.v1n1p76</w:t>
      </w:r>
    </w:p>
    <w:p w14:paraId="7ADC032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Mainardes, E. W., Alves, H., &amp; Raposo, M. (2012). A model for stakeholder classification and stakeholder relationships. </w:t>
      </w:r>
      <w:r w:rsidRPr="003D1880">
        <w:rPr>
          <w:rFonts w:cs="Arial"/>
          <w:i/>
          <w:iCs/>
          <w:noProof/>
          <w:szCs w:val="24"/>
        </w:rPr>
        <w:t>MANAGEMENT DECISION</w:t>
      </w:r>
      <w:r w:rsidRPr="003D1880">
        <w:rPr>
          <w:rFonts w:cs="Arial"/>
          <w:noProof/>
          <w:szCs w:val="24"/>
        </w:rPr>
        <w:t xml:space="preserve">, </w:t>
      </w:r>
      <w:r w:rsidRPr="003D1880">
        <w:rPr>
          <w:rFonts w:cs="Arial"/>
          <w:i/>
          <w:iCs/>
          <w:noProof/>
          <w:szCs w:val="24"/>
        </w:rPr>
        <w:t>50</w:t>
      </w:r>
      <w:r w:rsidRPr="003D1880">
        <w:rPr>
          <w:rFonts w:cs="Arial"/>
          <w:noProof/>
          <w:szCs w:val="24"/>
        </w:rPr>
        <w:t>(10), 1861–1879. https://doi.org/10.1108/00251741211279648</w:t>
      </w:r>
    </w:p>
    <w:p w14:paraId="6570D7F6"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Marcinkowska, M. (2011). Tworzenie wartości przedsiębiorstwa dla interesariuszy. </w:t>
      </w:r>
      <w:r w:rsidRPr="003D1880">
        <w:rPr>
          <w:rFonts w:cs="Arial"/>
          <w:i/>
          <w:iCs/>
          <w:noProof/>
          <w:szCs w:val="24"/>
        </w:rPr>
        <w:t>Zeszyty Naukowe Uniwersytetu Szczecińskiego. Finanse, Rynki finansowe, Ubezpieczenia</w:t>
      </w:r>
      <w:r w:rsidRPr="003D1880">
        <w:rPr>
          <w:rFonts w:cs="Arial"/>
          <w:noProof/>
          <w:szCs w:val="24"/>
        </w:rPr>
        <w:t xml:space="preserve">, </w:t>
      </w:r>
      <w:r w:rsidRPr="003D1880">
        <w:rPr>
          <w:rFonts w:cs="Arial"/>
          <w:i/>
          <w:iCs/>
          <w:noProof/>
          <w:szCs w:val="24"/>
        </w:rPr>
        <w:t>639</w:t>
      </w:r>
      <w:r w:rsidRPr="003D1880">
        <w:rPr>
          <w:rFonts w:cs="Arial"/>
          <w:noProof/>
          <w:szCs w:val="24"/>
        </w:rPr>
        <w:t>, 855–870. http://www.wneiz.pl/nauka_wneiz/frfu/37-2011/FRFU-37-855.pdf</w:t>
      </w:r>
    </w:p>
    <w:p w14:paraId="3519E39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Marginson, S. (2006). Dynamics of National and Global Competition in Higher Education. </w:t>
      </w:r>
      <w:r w:rsidRPr="003D1880">
        <w:rPr>
          <w:rFonts w:cs="Arial"/>
          <w:i/>
          <w:iCs/>
          <w:noProof/>
          <w:szCs w:val="24"/>
          <w:lang w:val="en-GB"/>
        </w:rPr>
        <w:t>Higher Education</w:t>
      </w:r>
      <w:r w:rsidRPr="003D1880">
        <w:rPr>
          <w:rFonts w:cs="Arial"/>
          <w:noProof/>
          <w:szCs w:val="24"/>
          <w:lang w:val="en-GB"/>
        </w:rPr>
        <w:t xml:space="preserve">, </w:t>
      </w:r>
      <w:r w:rsidRPr="003D1880">
        <w:rPr>
          <w:rFonts w:cs="Arial"/>
          <w:i/>
          <w:iCs/>
          <w:noProof/>
          <w:szCs w:val="24"/>
          <w:lang w:val="en-GB"/>
        </w:rPr>
        <w:t>52</w:t>
      </w:r>
      <w:r w:rsidRPr="003D1880">
        <w:rPr>
          <w:rFonts w:cs="Arial"/>
          <w:noProof/>
          <w:szCs w:val="24"/>
          <w:lang w:val="en-GB"/>
        </w:rPr>
        <w:t>(1), 1–39. https://doi.org/10.1007/s10734-004-7649-x</w:t>
      </w:r>
    </w:p>
    <w:p w14:paraId="3D3CEEE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Maric, I. (2013). Stakeholder Analisys of Higher Education Institutions. </w:t>
      </w:r>
      <w:r w:rsidRPr="003D1880">
        <w:rPr>
          <w:rFonts w:cs="Arial"/>
          <w:i/>
          <w:iCs/>
          <w:noProof/>
          <w:szCs w:val="24"/>
          <w:lang w:val="en-GB"/>
        </w:rPr>
        <w:t>Interdisciplinary Description of Complex Systems</w:t>
      </w:r>
      <w:r w:rsidRPr="003D1880">
        <w:rPr>
          <w:rFonts w:cs="Arial"/>
          <w:noProof/>
          <w:szCs w:val="24"/>
          <w:lang w:val="en-GB"/>
        </w:rPr>
        <w:t xml:space="preserve">, </w:t>
      </w:r>
      <w:r w:rsidRPr="003D1880">
        <w:rPr>
          <w:rFonts w:cs="Arial"/>
          <w:i/>
          <w:iCs/>
          <w:noProof/>
          <w:szCs w:val="24"/>
          <w:lang w:val="en-GB"/>
        </w:rPr>
        <w:t>11</w:t>
      </w:r>
      <w:r w:rsidRPr="003D1880">
        <w:rPr>
          <w:rFonts w:cs="Arial"/>
          <w:noProof/>
          <w:szCs w:val="24"/>
          <w:lang w:val="en-GB"/>
        </w:rPr>
        <w:t>(2), 217–226. https://doi.org/10.7906/indecs.11.2.4</w:t>
      </w:r>
    </w:p>
    <w:p w14:paraId="65A6B01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Martin, J. B., &amp; Reynolds, T. P. (2002). Academic-industrial relationships: Opportunities and pitfalls. </w:t>
      </w:r>
      <w:r w:rsidRPr="003D1880">
        <w:rPr>
          <w:rFonts w:cs="Arial"/>
          <w:i/>
          <w:iCs/>
          <w:noProof/>
          <w:szCs w:val="24"/>
          <w:lang w:val="en-GB"/>
        </w:rPr>
        <w:t>Science and Engineering Ethics</w:t>
      </w:r>
      <w:r w:rsidRPr="003D1880">
        <w:rPr>
          <w:rFonts w:cs="Arial"/>
          <w:noProof/>
          <w:szCs w:val="24"/>
          <w:lang w:val="en-GB"/>
        </w:rPr>
        <w:t xml:space="preserve">, </w:t>
      </w:r>
      <w:r w:rsidRPr="003D1880">
        <w:rPr>
          <w:rFonts w:cs="Arial"/>
          <w:i/>
          <w:iCs/>
          <w:noProof/>
          <w:szCs w:val="24"/>
          <w:lang w:val="en-GB"/>
        </w:rPr>
        <w:t>8</w:t>
      </w:r>
      <w:r w:rsidRPr="003D1880">
        <w:rPr>
          <w:rFonts w:cs="Arial"/>
          <w:noProof/>
          <w:szCs w:val="24"/>
          <w:lang w:val="en-GB"/>
        </w:rPr>
        <w:t>(3), 443–454. https://doi.org/10.1007/s11948-002-0066-6</w:t>
      </w:r>
    </w:p>
    <w:p w14:paraId="46BF6DAD"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Matzat, U., Snijders, C., &amp; van der Horst, W. (2009). Effects of different types of progress indicators on drop-out rates in web surveys. </w:t>
      </w:r>
      <w:r w:rsidRPr="003D1880">
        <w:rPr>
          <w:rFonts w:cs="Arial"/>
          <w:i/>
          <w:iCs/>
          <w:noProof/>
          <w:szCs w:val="24"/>
        </w:rPr>
        <w:t>Social Psychology</w:t>
      </w:r>
      <w:r w:rsidRPr="003D1880">
        <w:rPr>
          <w:rFonts w:cs="Arial"/>
          <w:noProof/>
          <w:szCs w:val="24"/>
        </w:rPr>
        <w:t xml:space="preserve">, </w:t>
      </w:r>
      <w:r w:rsidRPr="003D1880">
        <w:rPr>
          <w:rFonts w:cs="Arial"/>
          <w:i/>
          <w:iCs/>
          <w:noProof/>
          <w:szCs w:val="24"/>
        </w:rPr>
        <w:t>40</w:t>
      </w:r>
      <w:r w:rsidRPr="003D1880">
        <w:rPr>
          <w:rFonts w:cs="Arial"/>
          <w:noProof/>
          <w:szCs w:val="24"/>
        </w:rPr>
        <w:t>(1), 43.</w:t>
      </w:r>
    </w:p>
    <w:p w14:paraId="38DF6C93"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Mazur, J. (2001). </w:t>
      </w:r>
      <w:r w:rsidRPr="003D1880">
        <w:rPr>
          <w:rFonts w:cs="Arial"/>
          <w:i/>
          <w:iCs/>
          <w:noProof/>
          <w:szCs w:val="24"/>
        </w:rPr>
        <w:t>Zarządzanie marketingiem usług</w:t>
      </w:r>
      <w:r w:rsidRPr="003D1880">
        <w:rPr>
          <w:rFonts w:cs="Arial"/>
          <w:noProof/>
          <w:szCs w:val="24"/>
        </w:rPr>
        <w:t>. Difin.</w:t>
      </w:r>
    </w:p>
    <w:p w14:paraId="6E551E5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McGrath, S. K., &amp; Whitty, S. J. (2017). </w:t>
      </w:r>
      <w:r w:rsidRPr="003D1880">
        <w:rPr>
          <w:rFonts w:cs="Arial"/>
          <w:noProof/>
          <w:szCs w:val="24"/>
          <w:lang w:val="en-GB"/>
        </w:rPr>
        <w:t xml:space="preserve">Stakeholder defined. </w:t>
      </w:r>
      <w:r w:rsidRPr="003D1880">
        <w:rPr>
          <w:rFonts w:cs="Arial"/>
          <w:i/>
          <w:iCs/>
          <w:noProof/>
          <w:szCs w:val="24"/>
          <w:lang w:val="en-GB"/>
        </w:rPr>
        <w:t>International Journal of Managing Projects in Business</w:t>
      </w:r>
      <w:r w:rsidRPr="003D1880">
        <w:rPr>
          <w:rFonts w:cs="Arial"/>
          <w:noProof/>
          <w:szCs w:val="24"/>
          <w:lang w:val="en-GB"/>
        </w:rPr>
        <w:t xml:space="preserve">, </w:t>
      </w:r>
      <w:r w:rsidRPr="003D1880">
        <w:rPr>
          <w:rFonts w:cs="Arial"/>
          <w:i/>
          <w:iCs/>
          <w:noProof/>
          <w:szCs w:val="24"/>
          <w:lang w:val="en-GB"/>
        </w:rPr>
        <w:t>10</w:t>
      </w:r>
      <w:r w:rsidRPr="003D1880">
        <w:rPr>
          <w:rFonts w:cs="Arial"/>
          <w:noProof/>
          <w:szCs w:val="24"/>
          <w:lang w:val="en-GB"/>
        </w:rPr>
        <w:t>(4), 721–748. https://doi.org/10.1108/IJMPB-12-2016-0097</w:t>
      </w:r>
    </w:p>
    <w:p w14:paraId="527AC34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MEiN. (2023a). </w:t>
      </w:r>
      <w:r w:rsidRPr="003D1880">
        <w:rPr>
          <w:rFonts w:cs="Arial"/>
          <w:i/>
          <w:iCs/>
          <w:noProof/>
          <w:szCs w:val="24"/>
        </w:rPr>
        <w:t>Ekonomiczne Losy Absolwentów</w:t>
      </w:r>
      <w:r w:rsidRPr="003D1880">
        <w:rPr>
          <w:rFonts w:cs="Arial"/>
          <w:noProof/>
          <w:szCs w:val="24"/>
        </w:rPr>
        <w:t>. https://www.gov.pl/web/edukacja-i-nauka/ekonomiczne-losy-absolwentow</w:t>
      </w:r>
    </w:p>
    <w:p w14:paraId="4AA17CFD"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MEiN. (2023b). </w:t>
      </w:r>
      <w:r w:rsidRPr="003D1880">
        <w:rPr>
          <w:rFonts w:cs="Arial"/>
          <w:i/>
          <w:iCs/>
          <w:noProof/>
          <w:szCs w:val="24"/>
        </w:rPr>
        <w:t>Konstytucja dla Nauki</w:t>
      </w:r>
      <w:r w:rsidRPr="003D1880">
        <w:rPr>
          <w:rFonts w:cs="Arial"/>
          <w:noProof/>
          <w:szCs w:val="24"/>
        </w:rPr>
        <w:t xml:space="preserve">. Serwis Rzeczypospolitej Polskiej. </w:t>
      </w:r>
      <w:r w:rsidRPr="003D1880">
        <w:rPr>
          <w:rFonts w:cs="Arial"/>
          <w:noProof/>
          <w:szCs w:val="24"/>
        </w:rPr>
        <w:lastRenderedPageBreak/>
        <w:t>https://www.gov.pl/web/edukacja-i-nauka/konstytucja-dla-nauki-2</w:t>
      </w:r>
    </w:p>
    <w:p w14:paraId="3044D0B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Merton, R. K. (1968). The Matthew Effect in Science: The reward and communication systems of science are considered. </w:t>
      </w:r>
      <w:r w:rsidRPr="003D1880">
        <w:rPr>
          <w:rFonts w:cs="Arial"/>
          <w:i/>
          <w:iCs/>
          <w:noProof/>
          <w:szCs w:val="24"/>
          <w:lang w:val="en-GB"/>
        </w:rPr>
        <w:t>Science</w:t>
      </w:r>
      <w:r w:rsidRPr="003D1880">
        <w:rPr>
          <w:rFonts w:cs="Arial"/>
          <w:noProof/>
          <w:szCs w:val="24"/>
          <w:lang w:val="en-GB"/>
        </w:rPr>
        <w:t xml:space="preserve">, </w:t>
      </w:r>
      <w:r w:rsidRPr="003D1880">
        <w:rPr>
          <w:rFonts w:cs="Arial"/>
          <w:i/>
          <w:iCs/>
          <w:noProof/>
          <w:szCs w:val="24"/>
          <w:lang w:val="en-GB"/>
        </w:rPr>
        <w:t>159</w:t>
      </w:r>
      <w:r w:rsidRPr="003D1880">
        <w:rPr>
          <w:rFonts w:cs="Arial"/>
          <w:noProof/>
          <w:szCs w:val="24"/>
          <w:lang w:val="en-GB"/>
        </w:rPr>
        <w:t>(3810), 56–63. https://doi.org/10.1126/science.159.3810.56</w:t>
      </w:r>
    </w:p>
    <w:p w14:paraId="5B0828B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i/>
          <w:iCs/>
          <w:noProof/>
          <w:szCs w:val="24"/>
          <w:lang w:val="en-GB"/>
        </w:rPr>
        <w:t>Methodology of Round University Ranking 2020</w:t>
      </w:r>
      <w:r w:rsidRPr="003D1880">
        <w:rPr>
          <w:rFonts w:cs="Arial"/>
          <w:noProof/>
          <w:szCs w:val="24"/>
          <w:lang w:val="en-GB"/>
        </w:rPr>
        <w:t>. (2020). https://roundranking.com/methodology/methodology.html</w:t>
      </w:r>
    </w:p>
    <w:p w14:paraId="630FCB33"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i/>
          <w:iCs/>
          <w:noProof/>
          <w:szCs w:val="24"/>
        </w:rPr>
        <w:t>Metodologia Rankingu Szkół Wyższych Perspektywy 2020</w:t>
      </w:r>
      <w:r w:rsidRPr="003D1880">
        <w:rPr>
          <w:rFonts w:cs="Arial"/>
          <w:noProof/>
          <w:szCs w:val="24"/>
        </w:rPr>
        <w:t>. (2020, luty 23). http://ranking.perspektywy.pl/2020/article/metodologia-rankingu-uczelni-akademickich</w:t>
      </w:r>
    </w:p>
    <w:p w14:paraId="6FF35CFC"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Miles, S. (2017). Stakeholder Theory Classification: A Theoretical and Empirical Evaluation of Definitions. </w:t>
      </w:r>
      <w:r w:rsidRPr="003D1880">
        <w:rPr>
          <w:rFonts w:cs="Arial"/>
          <w:i/>
          <w:iCs/>
          <w:noProof/>
          <w:szCs w:val="24"/>
        </w:rPr>
        <w:t>Journal of Business Ethics</w:t>
      </w:r>
      <w:r w:rsidRPr="003D1880">
        <w:rPr>
          <w:rFonts w:cs="Arial"/>
          <w:noProof/>
          <w:szCs w:val="24"/>
        </w:rPr>
        <w:t xml:space="preserve">, </w:t>
      </w:r>
      <w:r w:rsidRPr="003D1880">
        <w:rPr>
          <w:rFonts w:cs="Arial"/>
          <w:i/>
          <w:iCs/>
          <w:noProof/>
          <w:szCs w:val="24"/>
        </w:rPr>
        <w:t>142</w:t>
      </w:r>
      <w:r w:rsidRPr="003D1880">
        <w:rPr>
          <w:rFonts w:cs="Arial"/>
          <w:noProof/>
          <w:szCs w:val="24"/>
        </w:rPr>
        <w:t>(3), 437–459. https://doi.org/10.1007/s10551-015-2741-y</w:t>
      </w:r>
    </w:p>
    <w:p w14:paraId="66431A3E"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Ministerstwo Nauki i Szkolnictwa Wyższego, &amp; MNiSW. (2019). </w:t>
      </w:r>
      <w:r w:rsidRPr="003D1880">
        <w:rPr>
          <w:rFonts w:cs="Arial"/>
          <w:i/>
          <w:iCs/>
          <w:noProof/>
          <w:szCs w:val="24"/>
        </w:rPr>
        <w:t>Przewodnik po systemie szkolnictwa wyższego i nauki</w:t>
      </w:r>
      <w:r w:rsidRPr="003D1880">
        <w:rPr>
          <w:rFonts w:cs="Arial"/>
          <w:noProof/>
          <w:szCs w:val="24"/>
        </w:rPr>
        <w:t>. https://konstytucjadlanauki.gov.pl/content/uploads/2019/02/przewodnik-po-reformie-wydanie-i-poprawione-marzec-2019.pdf</w:t>
      </w:r>
    </w:p>
    <w:p w14:paraId="3752AF8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Mintzberg, H. (1983). The case for corporate social responsibility. </w:t>
      </w:r>
      <w:r w:rsidRPr="003D1880">
        <w:rPr>
          <w:rFonts w:cs="Arial"/>
          <w:i/>
          <w:iCs/>
          <w:noProof/>
          <w:szCs w:val="24"/>
          <w:lang w:val="en-GB"/>
        </w:rPr>
        <w:t>Journal of Business Strategy</w:t>
      </w:r>
      <w:r w:rsidRPr="003D1880">
        <w:rPr>
          <w:rFonts w:cs="Arial"/>
          <w:noProof/>
          <w:szCs w:val="24"/>
          <w:lang w:val="en-GB"/>
        </w:rPr>
        <w:t xml:space="preserve">, </w:t>
      </w:r>
      <w:r w:rsidRPr="003D1880">
        <w:rPr>
          <w:rFonts w:cs="Arial"/>
          <w:i/>
          <w:iCs/>
          <w:noProof/>
          <w:szCs w:val="24"/>
          <w:lang w:val="en-GB"/>
        </w:rPr>
        <w:t>4</w:t>
      </w:r>
      <w:r w:rsidRPr="003D1880">
        <w:rPr>
          <w:rFonts w:cs="Arial"/>
          <w:noProof/>
          <w:szCs w:val="24"/>
          <w:lang w:val="en-GB"/>
        </w:rPr>
        <w:t>(2), 3–15. https://doi.org/10.1108/eb039015</w:t>
      </w:r>
    </w:p>
    <w:p w14:paraId="7A25140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Mitchell, R. K., Agle, B. R., &amp; Wood, D. J. (1997). Towards a theory of stakeholder identification and Salience: Defining the Principle of Who and What Really Counts. </w:t>
      </w:r>
      <w:r w:rsidRPr="003D1880">
        <w:rPr>
          <w:rFonts w:cs="Arial"/>
          <w:i/>
          <w:iCs/>
          <w:noProof/>
          <w:szCs w:val="24"/>
        </w:rPr>
        <w:t>Academy of Management</w:t>
      </w:r>
      <w:r w:rsidRPr="003D1880">
        <w:rPr>
          <w:rFonts w:cs="Arial"/>
          <w:noProof/>
          <w:szCs w:val="24"/>
        </w:rPr>
        <w:t xml:space="preserve">, </w:t>
      </w:r>
      <w:r w:rsidRPr="003D1880">
        <w:rPr>
          <w:rFonts w:cs="Arial"/>
          <w:i/>
          <w:iCs/>
          <w:noProof/>
          <w:szCs w:val="24"/>
        </w:rPr>
        <w:t>22</w:t>
      </w:r>
      <w:r w:rsidRPr="003D1880">
        <w:rPr>
          <w:rFonts w:cs="Arial"/>
          <w:noProof/>
          <w:szCs w:val="24"/>
        </w:rPr>
        <w:t>(4), 853–886.</w:t>
      </w:r>
    </w:p>
    <w:p w14:paraId="7B7D402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MNiSW. (2013). </w:t>
      </w:r>
      <w:r w:rsidRPr="003D1880">
        <w:rPr>
          <w:rFonts w:cs="Arial"/>
          <w:i/>
          <w:iCs/>
          <w:noProof/>
          <w:szCs w:val="24"/>
        </w:rPr>
        <w:t>Szkolnictwo wyższe w polsce 2013</w:t>
      </w:r>
      <w:r w:rsidRPr="003D1880">
        <w:rPr>
          <w:rFonts w:cs="Arial"/>
          <w:noProof/>
          <w:szCs w:val="24"/>
        </w:rPr>
        <w:t>.</w:t>
      </w:r>
    </w:p>
    <w:p w14:paraId="0F1317A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MNiSW. (2019a). Konstytucja dla Nauki. Prawo o szkolnictwie wyższym i nauce - komentarz. W </w:t>
      </w:r>
      <w:r w:rsidRPr="003D1880">
        <w:rPr>
          <w:rFonts w:cs="Arial"/>
          <w:i/>
          <w:iCs/>
          <w:noProof/>
          <w:szCs w:val="24"/>
        </w:rPr>
        <w:t>Prawo o szkolnictwie wyższym i nauce. komentarz</w:t>
      </w:r>
      <w:r w:rsidRPr="003D1880">
        <w:rPr>
          <w:rFonts w:cs="Arial"/>
          <w:noProof/>
          <w:szCs w:val="24"/>
        </w:rPr>
        <w:t xml:space="preserve"> (Numer 7).</w:t>
      </w:r>
    </w:p>
    <w:p w14:paraId="6A7E078D"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MNiSW. (2019b). </w:t>
      </w:r>
      <w:r w:rsidRPr="003D1880">
        <w:rPr>
          <w:rFonts w:cs="Arial"/>
          <w:i/>
          <w:iCs/>
          <w:noProof/>
          <w:szCs w:val="24"/>
        </w:rPr>
        <w:t>Finansowanie uczelni w świetle przepisów Ustawy 2.0</w:t>
      </w:r>
      <w:r w:rsidRPr="003D1880">
        <w:rPr>
          <w:rFonts w:cs="Arial"/>
          <w:noProof/>
          <w:szCs w:val="24"/>
        </w:rPr>
        <w:t>.</w:t>
      </w:r>
    </w:p>
    <w:p w14:paraId="7FF48F6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Mogaji, E. (2019). Strategic stakeholder communications on Twitter by UK universities. </w:t>
      </w:r>
      <w:r w:rsidRPr="003D1880">
        <w:rPr>
          <w:rFonts w:cs="Arial"/>
          <w:i/>
          <w:iCs/>
          <w:noProof/>
          <w:szCs w:val="24"/>
          <w:lang w:val="en-GB"/>
        </w:rPr>
        <w:t>Research Agenda Working Papers</w:t>
      </w:r>
      <w:r w:rsidRPr="003D1880">
        <w:rPr>
          <w:rFonts w:cs="Arial"/>
          <w:noProof/>
          <w:szCs w:val="24"/>
          <w:lang w:val="en-GB"/>
        </w:rPr>
        <w:t xml:space="preserve">, </w:t>
      </w:r>
      <w:r w:rsidRPr="003D1880">
        <w:rPr>
          <w:rFonts w:cs="Arial"/>
          <w:i/>
          <w:iCs/>
          <w:noProof/>
          <w:szCs w:val="24"/>
          <w:lang w:val="en-GB"/>
        </w:rPr>
        <w:t>2019</w:t>
      </w:r>
      <w:r w:rsidRPr="003D1880">
        <w:rPr>
          <w:rFonts w:cs="Arial"/>
          <w:noProof/>
          <w:szCs w:val="24"/>
          <w:lang w:val="en-GB"/>
        </w:rPr>
        <w:t>(08), 104–119.</w:t>
      </w:r>
    </w:p>
    <w:p w14:paraId="642F355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Mogaji, E., Watat, J. K., Olaleye, S. A., &amp; Ukpabi, D. (2021). Recruit, Retain and Report: UK Universities’ Strategic Communication with Stakeholders on Twitter. W </w:t>
      </w:r>
      <w:r w:rsidRPr="003D1880">
        <w:rPr>
          <w:rFonts w:cs="Arial"/>
          <w:i/>
          <w:iCs/>
          <w:noProof/>
          <w:szCs w:val="24"/>
          <w:lang w:val="en-GB"/>
        </w:rPr>
        <w:t>Strategic Corporate Communication in the Digital Age</w:t>
      </w:r>
      <w:r w:rsidRPr="003D1880">
        <w:rPr>
          <w:rFonts w:cs="Arial"/>
          <w:noProof/>
          <w:szCs w:val="24"/>
          <w:lang w:val="en-GB"/>
        </w:rPr>
        <w:t xml:space="preserve"> (ss. 89–114). Emerald Publishing Limited. https://doi.org/10.1108/978-1-80071-264-520211006</w:t>
      </w:r>
    </w:p>
    <w:p w14:paraId="021D53D9"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Moroń, D. (2016). Wpływ przemian demograficznych na szkolnictwo wyższe w Polsce. </w:t>
      </w:r>
      <w:r w:rsidRPr="003D1880">
        <w:rPr>
          <w:rFonts w:cs="Arial"/>
          <w:i/>
          <w:iCs/>
          <w:noProof/>
          <w:szCs w:val="24"/>
        </w:rPr>
        <w:t>Studia Ekonomiczne. Zeszyty Naukowe Uniwersytetu Ekonomicznego w Katowicach</w:t>
      </w:r>
      <w:r w:rsidRPr="003D1880">
        <w:rPr>
          <w:rFonts w:cs="Arial"/>
          <w:noProof/>
          <w:szCs w:val="24"/>
        </w:rPr>
        <w:t xml:space="preserve">, </w:t>
      </w:r>
      <w:r w:rsidRPr="003D1880">
        <w:rPr>
          <w:rFonts w:cs="Arial"/>
          <w:i/>
          <w:iCs/>
          <w:noProof/>
          <w:szCs w:val="24"/>
        </w:rPr>
        <w:t>290</w:t>
      </w:r>
      <w:r w:rsidRPr="003D1880">
        <w:rPr>
          <w:rFonts w:cs="Arial"/>
          <w:noProof/>
          <w:szCs w:val="24"/>
        </w:rPr>
        <w:t>, 107–116.</w:t>
      </w:r>
    </w:p>
    <w:p w14:paraId="3A26632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Morsing, M., &amp; Schultz, M. (2006). </w:t>
      </w:r>
      <w:r w:rsidRPr="003D1880">
        <w:rPr>
          <w:rFonts w:cs="Arial"/>
          <w:noProof/>
          <w:szCs w:val="24"/>
          <w:lang w:val="en-GB"/>
        </w:rPr>
        <w:t xml:space="preserve">Corporate social responsibility communication: stakeholder information, response and involvement strategies. </w:t>
      </w:r>
      <w:r w:rsidRPr="003D1880">
        <w:rPr>
          <w:rFonts w:cs="Arial"/>
          <w:i/>
          <w:iCs/>
          <w:noProof/>
          <w:szCs w:val="24"/>
          <w:lang w:val="en-GB"/>
        </w:rPr>
        <w:t>Business Ethics: A European Review</w:t>
      </w:r>
      <w:r w:rsidRPr="003D1880">
        <w:rPr>
          <w:rFonts w:cs="Arial"/>
          <w:noProof/>
          <w:szCs w:val="24"/>
          <w:lang w:val="en-GB"/>
        </w:rPr>
        <w:t xml:space="preserve">, </w:t>
      </w:r>
      <w:r w:rsidRPr="003D1880">
        <w:rPr>
          <w:rFonts w:cs="Arial"/>
          <w:i/>
          <w:iCs/>
          <w:noProof/>
          <w:szCs w:val="24"/>
          <w:lang w:val="en-GB"/>
        </w:rPr>
        <w:t>15</w:t>
      </w:r>
      <w:r w:rsidRPr="003D1880">
        <w:rPr>
          <w:rFonts w:cs="Arial"/>
          <w:noProof/>
          <w:szCs w:val="24"/>
          <w:lang w:val="en-GB"/>
        </w:rPr>
        <w:t>(4), 323–338. https://doi.org/10.1111/j.1467-8608.2006.00460.x</w:t>
      </w:r>
    </w:p>
    <w:p w14:paraId="6DB5C4C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Moszyk, K., &amp; Deja, M. (2023). Reduction of exceeding the guaranteed service time for external trucks at the DCT Gdańsk container terminal using a six sigma framework. </w:t>
      </w:r>
      <w:r w:rsidRPr="003D1880">
        <w:rPr>
          <w:rFonts w:cs="Arial"/>
          <w:i/>
          <w:iCs/>
          <w:noProof/>
          <w:szCs w:val="24"/>
          <w:lang w:val="en-GB"/>
        </w:rPr>
        <w:t xml:space="preserve">International Journal of Lean </w:t>
      </w:r>
      <w:r w:rsidRPr="003D1880">
        <w:rPr>
          <w:rFonts w:cs="Arial"/>
          <w:i/>
          <w:iCs/>
          <w:noProof/>
          <w:szCs w:val="24"/>
          <w:lang w:val="en-GB"/>
        </w:rPr>
        <w:lastRenderedPageBreak/>
        <w:t>Six Sigma</w:t>
      </w:r>
      <w:r w:rsidRPr="003D1880">
        <w:rPr>
          <w:rFonts w:cs="Arial"/>
          <w:noProof/>
          <w:szCs w:val="24"/>
          <w:lang w:val="en-GB"/>
        </w:rPr>
        <w:t>. https://doi.org/10.1108/IJLSS-05-2022-0100</w:t>
      </w:r>
    </w:p>
    <w:p w14:paraId="714AE45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Mueller, S. L., &amp; Thomas, A. S. (2001). Culture and entrepreneurial potential. </w:t>
      </w:r>
      <w:r w:rsidRPr="003D1880">
        <w:rPr>
          <w:rFonts w:cs="Arial"/>
          <w:i/>
          <w:iCs/>
          <w:noProof/>
          <w:szCs w:val="24"/>
          <w:lang w:val="en-GB"/>
        </w:rPr>
        <w:t>Journal of Business Venturing</w:t>
      </w:r>
      <w:r w:rsidRPr="003D1880">
        <w:rPr>
          <w:rFonts w:cs="Arial"/>
          <w:noProof/>
          <w:szCs w:val="24"/>
          <w:lang w:val="en-GB"/>
        </w:rPr>
        <w:t xml:space="preserve">, </w:t>
      </w:r>
      <w:r w:rsidRPr="003D1880">
        <w:rPr>
          <w:rFonts w:cs="Arial"/>
          <w:i/>
          <w:iCs/>
          <w:noProof/>
          <w:szCs w:val="24"/>
          <w:lang w:val="en-GB"/>
        </w:rPr>
        <w:t>16</w:t>
      </w:r>
      <w:r w:rsidRPr="003D1880">
        <w:rPr>
          <w:rFonts w:cs="Arial"/>
          <w:noProof/>
          <w:szCs w:val="24"/>
          <w:lang w:val="en-GB"/>
        </w:rPr>
        <w:t>(1), 51–75. https://doi.org/10.1016/S0883-9026(99)00039-7</w:t>
      </w:r>
    </w:p>
    <w:p w14:paraId="612642DB"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Munshi, R. (2019). Higher Education Service Quality Model (HESQUAL) to Improve Service Quality of Higher Education Institutes. </w:t>
      </w:r>
      <w:r w:rsidRPr="003D1880">
        <w:rPr>
          <w:rFonts w:cs="Arial"/>
          <w:i/>
          <w:iCs/>
          <w:noProof/>
          <w:szCs w:val="24"/>
          <w:lang w:val="en-GB"/>
        </w:rPr>
        <w:t>International Journal of Research in Humanities, Arts and Literature</w:t>
      </w:r>
      <w:r w:rsidRPr="003D1880">
        <w:rPr>
          <w:rFonts w:cs="Arial"/>
          <w:noProof/>
          <w:szCs w:val="24"/>
          <w:lang w:val="en-GB"/>
        </w:rPr>
        <w:t xml:space="preserve">, </w:t>
      </w:r>
      <w:r w:rsidRPr="003D1880">
        <w:rPr>
          <w:rFonts w:cs="Arial"/>
          <w:i/>
          <w:iCs/>
          <w:noProof/>
          <w:szCs w:val="24"/>
          <w:lang w:val="en-GB"/>
        </w:rPr>
        <w:t>7</w:t>
      </w:r>
      <w:r w:rsidRPr="003D1880">
        <w:rPr>
          <w:rFonts w:cs="Arial"/>
          <w:noProof/>
          <w:szCs w:val="24"/>
          <w:lang w:val="en-GB"/>
        </w:rPr>
        <w:t>(1), 181–190.</w:t>
      </w:r>
    </w:p>
    <w:p w14:paraId="13DFAB6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i/>
          <w:iCs/>
          <w:noProof/>
          <w:szCs w:val="24"/>
          <w:lang w:val="en-GB"/>
        </w:rPr>
        <w:t>MyPlan College Rankings</w:t>
      </w:r>
      <w:r w:rsidRPr="003D1880">
        <w:rPr>
          <w:rFonts w:cs="Arial"/>
          <w:noProof/>
          <w:szCs w:val="24"/>
          <w:lang w:val="en-GB"/>
        </w:rPr>
        <w:t>. (2020). https://www.myplan.com/education/colleges/college_rankings_1.php</w:t>
      </w:r>
    </w:p>
    <w:p w14:paraId="06BF016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Nasim, K., Sikander, A., &amp; Tian, X. (2020). Twenty years of research on total quality management in Higher Education: A systematic literature review. </w:t>
      </w:r>
      <w:r w:rsidRPr="003D1880">
        <w:rPr>
          <w:rFonts w:cs="Arial"/>
          <w:i/>
          <w:iCs/>
          <w:noProof/>
          <w:szCs w:val="24"/>
          <w:lang w:val="en-GB"/>
        </w:rPr>
        <w:t>Higher Education Quarterly</w:t>
      </w:r>
      <w:r w:rsidRPr="003D1880">
        <w:rPr>
          <w:rFonts w:cs="Arial"/>
          <w:noProof/>
          <w:szCs w:val="24"/>
          <w:lang w:val="en-GB"/>
        </w:rPr>
        <w:t xml:space="preserve">, </w:t>
      </w:r>
      <w:r w:rsidRPr="003D1880">
        <w:rPr>
          <w:rFonts w:cs="Arial"/>
          <w:i/>
          <w:iCs/>
          <w:noProof/>
          <w:szCs w:val="24"/>
          <w:lang w:val="en-GB"/>
        </w:rPr>
        <w:t>74</w:t>
      </w:r>
      <w:r w:rsidRPr="003D1880">
        <w:rPr>
          <w:rFonts w:cs="Arial"/>
          <w:noProof/>
          <w:szCs w:val="24"/>
          <w:lang w:val="en-GB"/>
        </w:rPr>
        <w:t>(1), 75–97. https://doi.org/10.1111/hequ.12227</w:t>
      </w:r>
    </w:p>
    <w:p w14:paraId="68A4CF36"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Nauka w Polsce - PAP. </w:t>
      </w:r>
      <w:r w:rsidRPr="003D1880">
        <w:rPr>
          <w:rFonts w:cs="Arial"/>
          <w:noProof/>
          <w:szCs w:val="24"/>
        </w:rPr>
        <w:t xml:space="preserve">(2020). </w:t>
      </w:r>
      <w:r w:rsidRPr="003D1880">
        <w:rPr>
          <w:rFonts w:cs="Arial"/>
          <w:i/>
          <w:iCs/>
          <w:noProof/>
          <w:szCs w:val="24"/>
        </w:rPr>
        <w:t>Trzy gdańskie szkoły wyższe utworzyły Związek Uczelni im. Daniela Fahrenheita</w:t>
      </w:r>
      <w:r w:rsidRPr="003D1880">
        <w:rPr>
          <w:rFonts w:cs="Arial"/>
          <w:noProof/>
          <w:szCs w:val="24"/>
        </w:rPr>
        <w:t>. https://naukawpolsce.pap.pl/aktualnosci/news%2C85430%2Ctrzy-gdanskie-szkoly-wyzsze-utworzyly-zwiazek-uczelni-im-daniela-fahrenheita</w:t>
      </w:r>
    </w:p>
    <w:p w14:paraId="15AE36D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Naukowiec.org. (2023). </w:t>
      </w:r>
      <w:r w:rsidRPr="003D1880">
        <w:rPr>
          <w:rFonts w:cs="Arial"/>
          <w:i/>
          <w:iCs/>
          <w:noProof/>
          <w:szCs w:val="24"/>
        </w:rPr>
        <w:t>Siła korelacji, klasyfikacja - opis</w:t>
      </w:r>
      <w:r w:rsidRPr="003D1880">
        <w:rPr>
          <w:rFonts w:cs="Arial"/>
          <w:noProof/>
          <w:szCs w:val="24"/>
        </w:rPr>
        <w:t>. https://www.naukowiec.org/wiedza/statystyka/sila-korelacji--klasyfikacja_512.html</w:t>
      </w:r>
    </w:p>
    <w:p w14:paraId="5779AE7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Nazarko, J., Komuda, M., Kuźmicz, K., Szubzda, E., &amp; Urban, J. (2008). </w:t>
      </w:r>
      <w:r w:rsidRPr="003D1880">
        <w:rPr>
          <w:rFonts w:cs="Arial"/>
          <w:i/>
          <w:iCs/>
          <w:noProof/>
          <w:szCs w:val="24"/>
        </w:rPr>
        <w:t>Metoda DEA w badaniu efektywności instytucji sektora publicznego na przykładzie szkół wyższych</w:t>
      </w:r>
      <w:r w:rsidRPr="003D1880">
        <w:rPr>
          <w:rFonts w:cs="Arial"/>
          <w:noProof/>
          <w:szCs w:val="24"/>
        </w:rPr>
        <w:t xml:space="preserve">. </w:t>
      </w:r>
      <w:r w:rsidRPr="003D1880">
        <w:rPr>
          <w:rFonts w:cs="Arial"/>
          <w:i/>
          <w:iCs/>
          <w:noProof/>
          <w:szCs w:val="24"/>
          <w:lang w:val="en-GB"/>
        </w:rPr>
        <w:t>4</w:t>
      </w:r>
      <w:r w:rsidRPr="003D1880">
        <w:rPr>
          <w:rFonts w:cs="Arial"/>
          <w:noProof/>
          <w:szCs w:val="24"/>
          <w:lang w:val="en-GB"/>
        </w:rPr>
        <w:t>.</w:t>
      </w:r>
    </w:p>
    <w:p w14:paraId="7227E4F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Neave, G. (2002). The Stakeholder Perspective Historically Explored. W </w:t>
      </w:r>
      <w:r w:rsidRPr="003D1880">
        <w:rPr>
          <w:rFonts w:cs="Arial"/>
          <w:i/>
          <w:iCs/>
          <w:noProof/>
          <w:szCs w:val="24"/>
          <w:lang w:val="en-GB"/>
        </w:rPr>
        <w:t>HIGHER EDUCATION IN A GLOBALISING WORLD</w:t>
      </w:r>
      <w:r w:rsidRPr="003D1880">
        <w:rPr>
          <w:rFonts w:cs="Arial"/>
          <w:noProof/>
          <w:szCs w:val="24"/>
          <w:lang w:val="en-GB"/>
        </w:rPr>
        <w:t xml:space="preserve"> (ss. 17–37). https://doi.org/10.1007/978-94-010-0579-1_2</w:t>
      </w:r>
    </w:p>
    <w:p w14:paraId="7F871B8F"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Newby, P. (1999). Culture and quality in higher education. </w:t>
      </w:r>
      <w:r w:rsidRPr="003D1880">
        <w:rPr>
          <w:rFonts w:cs="Arial"/>
          <w:i/>
          <w:iCs/>
          <w:noProof/>
          <w:szCs w:val="24"/>
          <w:lang w:val="en-GB"/>
        </w:rPr>
        <w:t>Higher Education Policy</w:t>
      </w:r>
      <w:r w:rsidRPr="003D1880">
        <w:rPr>
          <w:rFonts w:cs="Arial"/>
          <w:noProof/>
          <w:szCs w:val="24"/>
          <w:lang w:val="en-GB"/>
        </w:rPr>
        <w:t xml:space="preserve">, </w:t>
      </w:r>
      <w:r w:rsidRPr="003D1880">
        <w:rPr>
          <w:rFonts w:cs="Arial"/>
          <w:i/>
          <w:iCs/>
          <w:noProof/>
          <w:szCs w:val="24"/>
          <w:lang w:val="en-GB"/>
        </w:rPr>
        <w:t>12</w:t>
      </w:r>
      <w:r w:rsidRPr="003D1880">
        <w:rPr>
          <w:rFonts w:cs="Arial"/>
          <w:noProof/>
          <w:szCs w:val="24"/>
          <w:lang w:val="en-GB"/>
        </w:rPr>
        <w:t>(3), 261–275. https://doi.org/10.1016/S0952-8733(99)00014-8</w:t>
      </w:r>
    </w:p>
    <w:p w14:paraId="7D3942B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Niankara, I., Muqattash, R., Niankara, A., &amp; Traoret, R. I. (2020). </w:t>
      </w:r>
      <w:r w:rsidRPr="003D1880">
        <w:rPr>
          <w:rFonts w:cs="Arial"/>
          <w:noProof/>
          <w:szCs w:val="24"/>
          <w:lang w:val="en-GB"/>
        </w:rPr>
        <w:t xml:space="preserve">COVID-19 Vaccine Development in a Quadruple Helix Innovation System: Uncovering the Preferences of the Fourth Helix in the UAE. </w:t>
      </w:r>
      <w:r w:rsidRPr="003D1880">
        <w:rPr>
          <w:rFonts w:cs="Arial"/>
          <w:i/>
          <w:iCs/>
          <w:noProof/>
          <w:szCs w:val="24"/>
          <w:lang w:val="en-GB"/>
        </w:rPr>
        <w:t>Journal of Open Innovation: Technology, Market, and Complexity</w:t>
      </w:r>
      <w:r w:rsidRPr="003D1880">
        <w:rPr>
          <w:rFonts w:cs="Arial"/>
          <w:noProof/>
          <w:szCs w:val="24"/>
          <w:lang w:val="en-GB"/>
        </w:rPr>
        <w:t xml:space="preserve">, </w:t>
      </w:r>
      <w:r w:rsidRPr="003D1880">
        <w:rPr>
          <w:rFonts w:cs="Arial"/>
          <w:i/>
          <w:iCs/>
          <w:noProof/>
          <w:szCs w:val="24"/>
          <w:lang w:val="en-GB"/>
        </w:rPr>
        <w:t>6</w:t>
      </w:r>
      <w:r w:rsidRPr="003D1880">
        <w:rPr>
          <w:rFonts w:cs="Arial"/>
          <w:noProof/>
          <w:szCs w:val="24"/>
          <w:lang w:val="en-GB"/>
        </w:rPr>
        <w:t>(4), 132. https://doi.org/10.3390/joitmc6040132</w:t>
      </w:r>
    </w:p>
    <w:p w14:paraId="18C0895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Nita, B. (2016). </w:t>
      </w:r>
      <w:r w:rsidRPr="003D1880">
        <w:rPr>
          <w:rFonts w:cs="Arial"/>
          <w:i/>
          <w:iCs/>
          <w:noProof/>
          <w:szCs w:val="24"/>
        </w:rPr>
        <w:t>Teoria interesariuszy a informacja sprawozdawcza na przykładzie pryzmatu dokonań</w:t>
      </w:r>
      <w:r w:rsidRPr="003D1880">
        <w:rPr>
          <w:rFonts w:cs="Arial"/>
          <w:noProof/>
          <w:szCs w:val="24"/>
        </w:rPr>
        <w:t xml:space="preserve">. </w:t>
      </w:r>
      <w:r w:rsidRPr="003D1880">
        <w:rPr>
          <w:rFonts w:cs="Arial"/>
          <w:i/>
          <w:iCs/>
          <w:noProof/>
          <w:szCs w:val="24"/>
          <w:lang w:val="en-GB"/>
        </w:rPr>
        <w:t>87</w:t>
      </w:r>
      <w:r w:rsidRPr="003D1880">
        <w:rPr>
          <w:rFonts w:cs="Arial"/>
          <w:noProof/>
          <w:szCs w:val="24"/>
          <w:lang w:val="en-GB"/>
        </w:rPr>
        <w:t>(143), 117–128. https://doi.org/10.5604/16414381.1207439</w:t>
      </w:r>
    </w:p>
    <w:p w14:paraId="2D61D75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Noaman, A. Y., Ragab, A. H. M., Fayoumi, A. G., Khedra, A. M., &amp; Madbouly, A. I. (2013). HEQAM: A developed higher education quality assessment model. </w:t>
      </w:r>
      <w:r w:rsidRPr="003D1880">
        <w:rPr>
          <w:rFonts w:cs="Arial"/>
          <w:i/>
          <w:iCs/>
          <w:noProof/>
          <w:szCs w:val="24"/>
          <w:lang w:val="en-GB"/>
        </w:rPr>
        <w:t>2013 Federated Conference on Computer Science and Information Systems, FedCSIS 2013</w:t>
      </w:r>
      <w:r w:rsidRPr="003D1880">
        <w:rPr>
          <w:rFonts w:cs="Arial"/>
          <w:noProof/>
          <w:szCs w:val="24"/>
          <w:lang w:val="en-GB"/>
        </w:rPr>
        <w:t>, 739–746.</w:t>
      </w:r>
    </w:p>
    <w:p w14:paraId="1D8F5E2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Nowotny, H., Scott, P., &amp; Gibbons, M. (2003). Introduction: „Mode 2” revisited: The new production of knowledge. W </w:t>
      </w:r>
      <w:r w:rsidRPr="003D1880">
        <w:rPr>
          <w:rFonts w:cs="Arial"/>
          <w:i/>
          <w:iCs/>
          <w:noProof/>
          <w:szCs w:val="24"/>
          <w:lang w:val="en-GB"/>
        </w:rPr>
        <w:t>Minerva</w:t>
      </w:r>
      <w:r w:rsidRPr="003D1880">
        <w:rPr>
          <w:rFonts w:cs="Arial"/>
          <w:noProof/>
          <w:szCs w:val="24"/>
          <w:lang w:val="en-GB"/>
        </w:rPr>
        <w:t xml:space="preserve"> (T. 41, Numer 3, ss. 179–194). https://doi.org/10.1023/A:1025505528250</w:t>
      </w:r>
    </w:p>
    <w:p w14:paraId="201AE7F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Oates, J. (2010). </w:t>
      </w:r>
      <w:r w:rsidRPr="003D1880">
        <w:rPr>
          <w:rFonts w:cs="Arial"/>
          <w:i/>
          <w:iCs/>
          <w:noProof/>
          <w:szCs w:val="24"/>
          <w:lang w:val="en-GB"/>
        </w:rPr>
        <w:t>Picking the Best Approach for the Problem at Hand</w:t>
      </w:r>
      <w:r w:rsidRPr="003D1880">
        <w:rPr>
          <w:rFonts w:cs="Arial"/>
          <w:noProof/>
          <w:szCs w:val="24"/>
          <w:lang w:val="en-GB"/>
        </w:rPr>
        <w:t>. ISSIXSIGMA. https://www.isixsigma.com/project-selection-tracking/picking-best-approach-problem-hand/</w:t>
      </w:r>
    </w:p>
    <w:p w14:paraId="4340B4C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lastRenderedPageBreak/>
        <w:t xml:space="preserve">Owlia, M. S., &amp; Aspinwall, E. M. (1997). TQM in higher education </w:t>
      </w:r>
      <w:r w:rsidRPr="003D1880">
        <w:rPr>
          <w:rFonts w:ascii="Cambria Math" w:hAnsi="Cambria Math" w:cs="Cambria Math"/>
          <w:noProof/>
          <w:szCs w:val="24"/>
          <w:lang w:val="en-GB"/>
        </w:rPr>
        <w:t>‐</w:t>
      </w:r>
      <w:r w:rsidRPr="003D1880">
        <w:rPr>
          <w:rFonts w:cs="Arial"/>
          <w:noProof/>
          <w:szCs w:val="24"/>
          <w:lang w:val="en-GB"/>
        </w:rPr>
        <w:t xml:space="preserve"> a review. </w:t>
      </w:r>
      <w:r w:rsidRPr="003D1880">
        <w:rPr>
          <w:rFonts w:cs="Arial"/>
          <w:i/>
          <w:iCs/>
          <w:noProof/>
          <w:szCs w:val="24"/>
          <w:lang w:val="en-GB"/>
        </w:rPr>
        <w:t>International Journal of Quality &amp; Reliability Management</w:t>
      </w:r>
      <w:r w:rsidRPr="003D1880">
        <w:rPr>
          <w:rFonts w:cs="Arial"/>
          <w:noProof/>
          <w:szCs w:val="24"/>
          <w:lang w:val="en-GB"/>
        </w:rPr>
        <w:t xml:space="preserve">, </w:t>
      </w:r>
      <w:r w:rsidRPr="003D1880">
        <w:rPr>
          <w:rFonts w:cs="Arial"/>
          <w:i/>
          <w:iCs/>
          <w:noProof/>
          <w:szCs w:val="24"/>
          <w:lang w:val="en-GB"/>
        </w:rPr>
        <w:t>14</w:t>
      </w:r>
      <w:r w:rsidRPr="003D1880">
        <w:rPr>
          <w:rFonts w:cs="Arial"/>
          <w:noProof/>
          <w:szCs w:val="24"/>
          <w:lang w:val="en-GB"/>
        </w:rPr>
        <w:t>(5), 527–543. https://doi.org/10.1108/02656719710170747</w:t>
      </w:r>
    </w:p>
    <w:p w14:paraId="246356C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Parasuraman, A., Zeithaml, V. A., &amp; Berry, L. L. (1985). A Conceptual Model of Service Quality and Its Implications for Future Research. </w:t>
      </w:r>
      <w:r w:rsidRPr="003D1880">
        <w:rPr>
          <w:rFonts w:cs="Arial"/>
          <w:i/>
          <w:iCs/>
          <w:noProof/>
          <w:szCs w:val="24"/>
          <w:lang w:val="en-GB"/>
        </w:rPr>
        <w:t>Journal of Marketing</w:t>
      </w:r>
      <w:r w:rsidRPr="003D1880">
        <w:rPr>
          <w:rFonts w:cs="Arial"/>
          <w:noProof/>
          <w:szCs w:val="24"/>
          <w:lang w:val="en-GB"/>
        </w:rPr>
        <w:t xml:space="preserve">, </w:t>
      </w:r>
      <w:r w:rsidRPr="003D1880">
        <w:rPr>
          <w:rFonts w:cs="Arial"/>
          <w:i/>
          <w:iCs/>
          <w:noProof/>
          <w:szCs w:val="24"/>
          <w:lang w:val="en-GB"/>
        </w:rPr>
        <w:t>49</w:t>
      </w:r>
      <w:r w:rsidRPr="003D1880">
        <w:rPr>
          <w:rFonts w:cs="Arial"/>
          <w:noProof/>
          <w:szCs w:val="24"/>
          <w:lang w:val="en-GB"/>
        </w:rPr>
        <w:t>(4), 41–50. https://doi.org/10.1177/002224298504900403</w:t>
      </w:r>
    </w:p>
    <w:p w14:paraId="120439FB"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Pardo del Val, M., &amp; Martínez Fuentes, C. (2003). Resistance to change: a literature review and empirical study. </w:t>
      </w:r>
      <w:r w:rsidRPr="003D1880">
        <w:rPr>
          <w:rFonts w:cs="Arial"/>
          <w:i/>
          <w:iCs/>
          <w:noProof/>
          <w:szCs w:val="24"/>
          <w:lang w:val="en-GB"/>
        </w:rPr>
        <w:t>Management Decision</w:t>
      </w:r>
      <w:r w:rsidRPr="003D1880">
        <w:rPr>
          <w:rFonts w:cs="Arial"/>
          <w:noProof/>
          <w:szCs w:val="24"/>
          <w:lang w:val="en-GB"/>
        </w:rPr>
        <w:t xml:space="preserve">, </w:t>
      </w:r>
      <w:r w:rsidRPr="003D1880">
        <w:rPr>
          <w:rFonts w:cs="Arial"/>
          <w:i/>
          <w:iCs/>
          <w:noProof/>
          <w:szCs w:val="24"/>
          <w:lang w:val="en-GB"/>
        </w:rPr>
        <w:t>41</w:t>
      </w:r>
      <w:r w:rsidRPr="003D1880">
        <w:rPr>
          <w:rFonts w:cs="Arial"/>
          <w:noProof/>
          <w:szCs w:val="24"/>
          <w:lang w:val="en-GB"/>
        </w:rPr>
        <w:t>(2), 148–155. https://doi.org/10.1108/00251740310457597</w:t>
      </w:r>
    </w:p>
    <w:p w14:paraId="4730FC1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Parker, D. (1995). TQS at the Victoria University of Technology. </w:t>
      </w:r>
      <w:r w:rsidRPr="003D1880">
        <w:rPr>
          <w:rFonts w:cs="Arial"/>
          <w:i/>
          <w:iCs/>
          <w:noProof/>
          <w:szCs w:val="24"/>
          <w:lang w:val="en-GB"/>
        </w:rPr>
        <w:t>Australian Academic &amp; Research Libraries</w:t>
      </w:r>
      <w:r w:rsidRPr="003D1880">
        <w:rPr>
          <w:rFonts w:cs="Arial"/>
          <w:noProof/>
          <w:szCs w:val="24"/>
          <w:lang w:val="en-GB"/>
        </w:rPr>
        <w:t xml:space="preserve">, </w:t>
      </w:r>
      <w:r w:rsidRPr="003D1880">
        <w:rPr>
          <w:rFonts w:cs="Arial"/>
          <w:i/>
          <w:iCs/>
          <w:noProof/>
          <w:szCs w:val="24"/>
          <w:lang w:val="en-GB"/>
        </w:rPr>
        <w:t>26</w:t>
      </w:r>
      <w:r w:rsidRPr="003D1880">
        <w:rPr>
          <w:rFonts w:cs="Arial"/>
          <w:noProof/>
          <w:szCs w:val="24"/>
          <w:lang w:val="en-GB"/>
        </w:rPr>
        <w:t>(1), 25–32. https://doi.org/10.1080/00048623.1995.10754912</w:t>
      </w:r>
    </w:p>
    <w:p w14:paraId="3D43069F"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Pawlikowski, J. M. (2010). </w:t>
      </w:r>
      <w:r w:rsidRPr="003D1880">
        <w:rPr>
          <w:rFonts w:cs="Arial"/>
          <w:noProof/>
          <w:szCs w:val="24"/>
        </w:rPr>
        <w:t xml:space="preserve">Polskie uczelnie wobec wyzwań procesu Bolońskiego. </w:t>
      </w:r>
      <w:r w:rsidRPr="003D1880">
        <w:rPr>
          <w:rFonts w:cs="Arial"/>
          <w:i/>
          <w:iCs/>
          <w:noProof/>
          <w:szCs w:val="24"/>
        </w:rPr>
        <w:t>Zespół Promotorów Bolońskich</w:t>
      </w:r>
      <w:r w:rsidRPr="003D1880">
        <w:rPr>
          <w:rFonts w:cs="Arial"/>
          <w:noProof/>
          <w:szCs w:val="24"/>
        </w:rPr>
        <w:t>. http://health.bizcalcs.com/Calculator.asp?Calc=Frame-Size-Wrist</w:t>
      </w:r>
    </w:p>
    <w:p w14:paraId="4F61D18F"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Payne, A. (1997). </w:t>
      </w:r>
      <w:r w:rsidRPr="003D1880">
        <w:rPr>
          <w:rFonts w:cs="Arial"/>
          <w:i/>
          <w:iCs/>
          <w:noProof/>
          <w:szCs w:val="24"/>
        </w:rPr>
        <w:t>Marketing usług</w:t>
      </w:r>
      <w:r w:rsidRPr="003D1880">
        <w:rPr>
          <w:rFonts w:cs="Arial"/>
          <w:noProof/>
          <w:szCs w:val="24"/>
        </w:rPr>
        <w:t>. Wydawnictwo PWE.</w:t>
      </w:r>
    </w:p>
    <w:p w14:paraId="76B145F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Pepper, M. P. J., &amp; Spedding, T. A. (2010). The evolution of lean Six Sigma. </w:t>
      </w:r>
      <w:r w:rsidRPr="003D1880">
        <w:rPr>
          <w:rFonts w:cs="Arial"/>
          <w:i/>
          <w:iCs/>
          <w:noProof/>
          <w:szCs w:val="24"/>
          <w:lang w:val="en-GB"/>
        </w:rPr>
        <w:t>International Journal of Quality &amp; Reliability Management</w:t>
      </w:r>
      <w:r w:rsidRPr="003D1880">
        <w:rPr>
          <w:rFonts w:cs="Arial"/>
          <w:noProof/>
          <w:szCs w:val="24"/>
          <w:lang w:val="en-GB"/>
        </w:rPr>
        <w:t xml:space="preserve">, </w:t>
      </w:r>
      <w:r w:rsidRPr="003D1880">
        <w:rPr>
          <w:rFonts w:cs="Arial"/>
          <w:i/>
          <w:iCs/>
          <w:noProof/>
          <w:szCs w:val="24"/>
          <w:lang w:val="en-GB"/>
        </w:rPr>
        <w:t>27</w:t>
      </w:r>
      <w:r w:rsidRPr="003D1880">
        <w:rPr>
          <w:rFonts w:cs="Arial"/>
          <w:noProof/>
          <w:szCs w:val="24"/>
          <w:lang w:val="en-GB"/>
        </w:rPr>
        <w:t>(2), 138–155. https://doi.org/10.1108/02656711011014276</w:t>
      </w:r>
    </w:p>
    <w:p w14:paraId="09D53D7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Perspektywy. </w:t>
      </w:r>
      <w:r w:rsidRPr="003D1880">
        <w:rPr>
          <w:rFonts w:cs="Arial"/>
          <w:noProof/>
          <w:szCs w:val="24"/>
        </w:rPr>
        <w:t xml:space="preserve">(2022a). </w:t>
      </w:r>
      <w:r w:rsidRPr="003D1880">
        <w:rPr>
          <w:rFonts w:cs="Arial"/>
          <w:i/>
          <w:iCs/>
          <w:noProof/>
          <w:szCs w:val="24"/>
        </w:rPr>
        <w:t>Metodologia Rankingu Szkół Wyższych Perspektywy 2022</w:t>
      </w:r>
      <w:r w:rsidRPr="003D1880">
        <w:rPr>
          <w:rFonts w:cs="Arial"/>
          <w:noProof/>
          <w:szCs w:val="24"/>
        </w:rPr>
        <w:t>. https://ranking.perspektywy.pl/2022/article/metodologia-rankingu-uczelni-akademickich-2022r</w:t>
      </w:r>
    </w:p>
    <w:p w14:paraId="54A2DA83"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Perspektywy. (2022b). </w:t>
      </w:r>
      <w:r w:rsidRPr="003D1880">
        <w:rPr>
          <w:rFonts w:cs="Arial"/>
          <w:i/>
          <w:iCs/>
          <w:noProof/>
          <w:szCs w:val="24"/>
        </w:rPr>
        <w:t>Wyniki Rankingu Szkół Wyższych Perspektywy 2022</w:t>
      </w:r>
      <w:r w:rsidRPr="003D1880">
        <w:rPr>
          <w:rFonts w:cs="Arial"/>
          <w:noProof/>
          <w:szCs w:val="24"/>
        </w:rPr>
        <w:t>. https://i.perspektywy.pl/pages/hak7xpl8xl/tables/akademicki2022.pdf</w:t>
      </w:r>
    </w:p>
    <w:p w14:paraId="06A5B1D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Petrusch, A., Roehe Vaccaro, G. L., &amp; Luchese, J. (2019). They teach, but do they apply? </w:t>
      </w:r>
      <w:r w:rsidRPr="003D1880">
        <w:rPr>
          <w:rFonts w:cs="Arial"/>
          <w:i/>
          <w:iCs/>
          <w:noProof/>
          <w:szCs w:val="24"/>
          <w:lang w:val="en-GB"/>
        </w:rPr>
        <w:t>International Journal of Lean Six Sigma</w:t>
      </w:r>
      <w:r w:rsidRPr="003D1880">
        <w:rPr>
          <w:rFonts w:cs="Arial"/>
          <w:noProof/>
          <w:szCs w:val="24"/>
          <w:lang w:val="en-GB"/>
        </w:rPr>
        <w:t xml:space="preserve">, </w:t>
      </w:r>
      <w:r w:rsidRPr="003D1880">
        <w:rPr>
          <w:rFonts w:cs="Arial"/>
          <w:i/>
          <w:iCs/>
          <w:noProof/>
          <w:szCs w:val="24"/>
          <w:lang w:val="en-GB"/>
        </w:rPr>
        <w:t>10</w:t>
      </w:r>
      <w:r w:rsidRPr="003D1880">
        <w:rPr>
          <w:rFonts w:cs="Arial"/>
          <w:noProof/>
          <w:szCs w:val="24"/>
          <w:lang w:val="en-GB"/>
        </w:rPr>
        <w:t>(3), 743–766. https://doi.org/10.1108/IJLSS-07-2017-0089</w:t>
      </w:r>
    </w:p>
    <w:p w14:paraId="1DA4BF0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Pianezzi, D., Nørreklit, H., &amp; Cinquini, L. (2020). Academia After Virtue? An Inquiry into the Moral Character(s) of Academics. </w:t>
      </w:r>
      <w:r w:rsidRPr="003D1880">
        <w:rPr>
          <w:rFonts w:cs="Arial"/>
          <w:i/>
          <w:iCs/>
          <w:noProof/>
          <w:szCs w:val="24"/>
          <w:lang w:val="en-GB"/>
        </w:rPr>
        <w:t>Journal of Business Ethics</w:t>
      </w:r>
      <w:r w:rsidRPr="003D1880">
        <w:rPr>
          <w:rFonts w:cs="Arial"/>
          <w:noProof/>
          <w:szCs w:val="24"/>
          <w:lang w:val="en-GB"/>
        </w:rPr>
        <w:t xml:space="preserve">, </w:t>
      </w:r>
      <w:r w:rsidRPr="003D1880">
        <w:rPr>
          <w:rFonts w:cs="Arial"/>
          <w:i/>
          <w:iCs/>
          <w:noProof/>
          <w:szCs w:val="24"/>
          <w:lang w:val="en-GB"/>
        </w:rPr>
        <w:t>167</w:t>
      </w:r>
      <w:r w:rsidRPr="003D1880">
        <w:rPr>
          <w:rFonts w:cs="Arial"/>
          <w:noProof/>
          <w:szCs w:val="24"/>
          <w:lang w:val="en-GB"/>
        </w:rPr>
        <w:t>(3), 571–588. https://doi.org/10.1007/s10551-019-04185-w</w:t>
      </w:r>
    </w:p>
    <w:p w14:paraId="544055C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Pillay, A., &amp; Wang, J. (2003). Modified failure mode and effects analysis using approximate reasoning. </w:t>
      </w:r>
      <w:r w:rsidRPr="003D1880">
        <w:rPr>
          <w:rFonts w:cs="Arial"/>
          <w:i/>
          <w:iCs/>
          <w:noProof/>
          <w:szCs w:val="24"/>
          <w:lang w:val="en-GB"/>
        </w:rPr>
        <w:t>Reliability Engineering and System Safety</w:t>
      </w:r>
      <w:r w:rsidRPr="003D1880">
        <w:rPr>
          <w:rFonts w:cs="Arial"/>
          <w:noProof/>
          <w:szCs w:val="24"/>
          <w:lang w:val="en-GB"/>
        </w:rPr>
        <w:t xml:space="preserve">, </w:t>
      </w:r>
      <w:r w:rsidRPr="003D1880">
        <w:rPr>
          <w:rFonts w:cs="Arial"/>
          <w:i/>
          <w:iCs/>
          <w:noProof/>
          <w:szCs w:val="24"/>
          <w:lang w:val="en-GB"/>
        </w:rPr>
        <w:t>79</w:t>
      </w:r>
      <w:r w:rsidRPr="003D1880">
        <w:rPr>
          <w:rFonts w:cs="Arial"/>
          <w:noProof/>
          <w:szCs w:val="24"/>
          <w:lang w:val="en-GB"/>
        </w:rPr>
        <w:t>(1), 69–85. https://doi.org/10.1016/S0951-8320(02)00179-5</w:t>
      </w:r>
    </w:p>
    <w:p w14:paraId="43280AB6"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Pirsig, R. M. (1994). </w:t>
      </w:r>
      <w:r w:rsidRPr="003D1880">
        <w:rPr>
          <w:rFonts w:cs="Arial"/>
          <w:noProof/>
          <w:szCs w:val="24"/>
        </w:rPr>
        <w:t xml:space="preserve">Zen i sztuka oporządzania motocykla. W </w:t>
      </w:r>
      <w:r w:rsidRPr="003D1880">
        <w:rPr>
          <w:rFonts w:cs="Arial"/>
          <w:i/>
          <w:iCs/>
          <w:noProof/>
          <w:szCs w:val="24"/>
        </w:rPr>
        <w:t>Dom Wydawniczy „Rebis”</w:t>
      </w:r>
      <w:r w:rsidRPr="003D1880">
        <w:rPr>
          <w:rFonts w:cs="Arial"/>
          <w:noProof/>
          <w:szCs w:val="24"/>
        </w:rPr>
        <w:t>. http://publications.lib.chalmers.se/records/fulltext/245180/245180.pdf%0Ahttps://hdl.handle.net/20.500.12380/245180%0Ahttp://dx.doi.org/10.1016/j.jsames.2011.03.003%0Ahttps://doi.org/10.1016/j.gr.2017.08.001%0Ahttp://dx.doi.org/10.1016/j.precamres.2014.12</w:t>
      </w:r>
    </w:p>
    <w:p w14:paraId="722FCA45"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PKA. (2019a). </w:t>
      </w:r>
      <w:r w:rsidRPr="003D1880">
        <w:rPr>
          <w:rFonts w:cs="Arial"/>
          <w:i/>
          <w:iCs/>
          <w:noProof/>
          <w:szCs w:val="24"/>
        </w:rPr>
        <w:t>Szczegółowe kryteria dokonywania oceny programowej. Profil ogólnoakademicki.</w:t>
      </w:r>
      <w:r w:rsidRPr="003D1880">
        <w:rPr>
          <w:rFonts w:cs="Arial"/>
          <w:noProof/>
          <w:szCs w:val="24"/>
        </w:rPr>
        <w:t xml:space="preserve"> Polska Komisja Akredytacyjna. https://pka.edu.pl/wp-content/uploads/2019/09/zal-2_Szczegółowe_kryteria_dokonywania_oceny_programowej.pdf</w:t>
      </w:r>
    </w:p>
    <w:p w14:paraId="2E6FB752"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PKA. (2019b). </w:t>
      </w:r>
      <w:r w:rsidRPr="003D1880">
        <w:rPr>
          <w:rFonts w:cs="Arial"/>
          <w:i/>
          <w:iCs/>
          <w:noProof/>
          <w:szCs w:val="24"/>
        </w:rPr>
        <w:t xml:space="preserve">Załącznik nr 1 do uchwały nr 66/2019 Prezydium Polskiej Komisji Akredytacyjnej z dnia </w:t>
      </w:r>
      <w:r w:rsidRPr="003D1880">
        <w:rPr>
          <w:rFonts w:cs="Arial"/>
          <w:i/>
          <w:iCs/>
          <w:noProof/>
          <w:szCs w:val="24"/>
        </w:rPr>
        <w:lastRenderedPageBreak/>
        <w:t>28 lutego 2019 r. z późn. zm.</w:t>
      </w:r>
      <w:r w:rsidRPr="003D1880">
        <w:rPr>
          <w:rFonts w:cs="Arial"/>
          <w:noProof/>
          <w:szCs w:val="24"/>
        </w:rPr>
        <w:t xml:space="preserve"> https://www.pka.edu.pl/dla-uczelni/wzory-raportow-samooceny/</w:t>
      </w:r>
    </w:p>
    <w:p w14:paraId="0ED8A12E"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PKA. (2021). </w:t>
      </w:r>
      <w:r w:rsidRPr="003D1880">
        <w:rPr>
          <w:rFonts w:cs="Arial"/>
          <w:i/>
          <w:iCs/>
          <w:noProof/>
          <w:szCs w:val="24"/>
        </w:rPr>
        <w:t>Ocena programowa. Postępowanie oceniające</w:t>
      </w:r>
      <w:r w:rsidRPr="003D1880">
        <w:rPr>
          <w:rFonts w:cs="Arial"/>
          <w:noProof/>
          <w:szCs w:val="24"/>
        </w:rPr>
        <w:t>. Polska Komisja Akredytacyjna. https://www.pka.edu.pl/wp-content/uploads/2022/08/I.1.a.Postępowanie_oceniajace_2021.pdf</w:t>
      </w:r>
    </w:p>
    <w:p w14:paraId="27AC13C4"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PKA. (2023). </w:t>
      </w:r>
      <w:r w:rsidRPr="003D1880">
        <w:rPr>
          <w:rFonts w:cs="Arial"/>
          <w:i/>
          <w:iCs/>
          <w:noProof/>
          <w:szCs w:val="24"/>
        </w:rPr>
        <w:t>Formy ewaluacji jakości kształcenia przez PKA</w:t>
      </w:r>
      <w:r w:rsidRPr="003D1880">
        <w:rPr>
          <w:rFonts w:cs="Arial"/>
          <w:noProof/>
          <w:szCs w:val="24"/>
        </w:rPr>
        <w:t>. https://www.pka.edu.pl/standardy-i-procedury/formy-ewaluacje-jakosci-ksztalcenia-przez-pka/</w:t>
      </w:r>
    </w:p>
    <w:p w14:paraId="0F7F0692"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PN-EN ISO 9000:2015. (2016). </w:t>
      </w:r>
      <w:r w:rsidRPr="003D1880">
        <w:rPr>
          <w:rFonts w:cs="Arial"/>
          <w:i/>
          <w:iCs/>
          <w:noProof/>
          <w:szCs w:val="24"/>
        </w:rPr>
        <w:t>Systemy zarządzania jakością - Podstawy i terminologia PN-EN ISO 9000</w:t>
      </w:r>
      <w:r w:rsidRPr="003D1880">
        <w:rPr>
          <w:rFonts w:cs="Arial"/>
          <w:noProof/>
          <w:szCs w:val="24"/>
        </w:rPr>
        <w:t>.</w:t>
      </w:r>
    </w:p>
    <w:p w14:paraId="172BC3A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Popadynets, I., Andrusiv, U., Shtohryn, M., &amp; Galtsova, O. (2020). The effect of cooperation between universities and stakeholders: Evidence from Ukraine. </w:t>
      </w:r>
      <w:r w:rsidRPr="003D1880">
        <w:rPr>
          <w:rFonts w:cs="Arial"/>
          <w:i/>
          <w:iCs/>
          <w:noProof/>
          <w:szCs w:val="24"/>
          <w:lang w:val="en-GB"/>
        </w:rPr>
        <w:t>International Journal of Data and Network Science</w:t>
      </w:r>
      <w:r w:rsidRPr="003D1880">
        <w:rPr>
          <w:rFonts w:cs="Arial"/>
          <w:noProof/>
          <w:szCs w:val="24"/>
          <w:lang w:val="en-GB"/>
        </w:rPr>
        <w:t>, 199–212. https://doi.org/10.5267/j.ijdns.2020.1.001</w:t>
      </w:r>
    </w:p>
    <w:p w14:paraId="04FD31B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Próchnicka, M., &amp; Tutko, M. (2015). Doskonalenie wewnętrznych systemów zapewnienia jakości kształcenia w szkołach wyższych. </w:t>
      </w:r>
      <w:r w:rsidRPr="003D1880">
        <w:rPr>
          <w:rFonts w:cs="Arial"/>
          <w:i/>
          <w:iCs/>
          <w:noProof/>
          <w:szCs w:val="24"/>
        </w:rPr>
        <w:t>Wybrane aspekty zarządzania jakością usług</w:t>
      </w:r>
      <w:r w:rsidRPr="003D1880">
        <w:rPr>
          <w:rFonts w:cs="Arial"/>
          <w:noProof/>
          <w:szCs w:val="24"/>
        </w:rPr>
        <w:t>, 109. https://www.researchgate.net/profile/Joanna-Dziadkowiec/publication/281066626_Wybrane_aspekty_zarzadzania_jakoscia_uslug/links/55d3517408ae0a3417226495/Wybrane-aspekty-zarzadzania-jakoscia-uslug.pdf#page=110</w:t>
      </w:r>
    </w:p>
    <w:p w14:paraId="0067EEE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Pucciarelli, F., &amp; Kaplan, A. (2016). Competition and strategy in higher education: Managing complexity and uncertainty. </w:t>
      </w:r>
      <w:r w:rsidRPr="003D1880">
        <w:rPr>
          <w:rFonts w:cs="Arial"/>
          <w:i/>
          <w:iCs/>
          <w:noProof/>
          <w:szCs w:val="24"/>
          <w:lang w:val="en-GB"/>
        </w:rPr>
        <w:t>Business Horizons</w:t>
      </w:r>
      <w:r w:rsidRPr="003D1880">
        <w:rPr>
          <w:rFonts w:cs="Arial"/>
          <w:noProof/>
          <w:szCs w:val="24"/>
          <w:lang w:val="en-GB"/>
        </w:rPr>
        <w:t xml:space="preserve">, </w:t>
      </w:r>
      <w:r w:rsidRPr="003D1880">
        <w:rPr>
          <w:rFonts w:cs="Arial"/>
          <w:i/>
          <w:iCs/>
          <w:noProof/>
          <w:szCs w:val="24"/>
          <w:lang w:val="en-GB"/>
        </w:rPr>
        <w:t>59</w:t>
      </w:r>
      <w:r w:rsidRPr="003D1880">
        <w:rPr>
          <w:rFonts w:cs="Arial"/>
          <w:noProof/>
          <w:szCs w:val="24"/>
          <w:lang w:val="en-GB"/>
        </w:rPr>
        <w:t>(3), 311–320. https://doi.org/10.1016/j.bushor.2016.01.003</w:t>
      </w:r>
    </w:p>
    <w:p w14:paraId="2E43DB3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(2020). </w:t>
      </w:r>
      <w:r w:rsidRPr="003D1880">
        <w:rPr>
          <w:rFonts w:cs="Arial"/>
          <w:i/>
          <w:iCs/>
          <w:noProof/>
          <w:szCs w:val="24"/>
          <w:lang w:val="en-GB"/>
        </w:rPr>
        <w:t>Methodology of QS World University Rankings 2020</w:t>
      </w:r>
      <w:r w:rsidRPr="003D1880">
        <w:rPr>
          <w:rFonts w:cs="Arial"/>
          <w:noProof/>
          <w:szCs w:val="24"/>
          <w:lang w:val="en-GB"/>
        </w:rPr>
        <w:t>. https://www.topuniversities.com/qs-world-university-rankings/methodology</w:t>
      </w:r>
    </w:p>
    <w:p w14:paraId="7C3DD6FF"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(2023a). </w:t>
      </w:r>
      <w:r w:rsidRPr="003D1880">
        <w:rPr>
          <w:rFonts w:cs="Arial"/>
          <w:i/>
          <w:iCs/>
          <w:noProof/>
          <w:szCs w:val="24"/>
          <w:lang w:val="en-GB"/>
        </w:rPr>
        <w:t>Methodology of QS World University Rankings 2023</w:t>
      </w:r>
      <w:r w:rsidRPr="003D1880">
        <w:rPr>
          <w:rFonts w:cs="Arial"/>
          <w:noProof/>
          <w:szCs w:val="24"/>
          <w:lang w:val="en-GB"/>
        </w:rPr>
        <w:t>. https://support.qs.com/hc/en-gb/articles/4405955370898-QS-World-University-Rankings</w:t>
      </w:r>
    </w:p>
    <w:p w14:paraId="6B6DF33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(2023b). </w:t>
      </w:r>
      <w:r w:rsidRPr="003D1880">
        <w:rPr>
          <w:rFonts w:cs="Arial"/>
          <w:i/>
          <w:iCs/>
          <w:noProof/>
          <w:szCs w:val="24"/>
          <w:lang w:val="en-GB"/>
        </w:rPr>
        <w:t>Methodology of QS WUR - Academic Reputation</w:t>
      </w:r>
      <w:r w:rsidRPr="003D1880">
        <w:rPr>
          <w:rFonts w:cs="Arial"/>
          <w:noProof/>
          <w:szCs w:val="24"/>
          <w:lang w:val="en-GB"/>
        </w:rPr>
        <w:t>. https://support.qs.com/hc/en-gb/articles/4405952675346</w:t>
      </w:r>
    </w:p>
    <w:p w14:paraId="741770B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(2023c). </w:t>
      </w:r>
      <w:r w:rsidRPr="003D1880">
        <w:rPr>
          <w:rFonts w:cs="Arial"/>
          <w:i/>
          <w:iCs/>
          <w:noProof/>
          <w:szCs w:val="24"/>
          <w:lang w:val="en-GB"/>
        </w:rPr>
        <w:t>Methodology of QS WUR - Citations Per Faculty Ratio</w:t>
      </w:r>
      <w:r w:rsidRPr="003D1880">
        <w:rPr>
          <w:rFonts w:cs="Arial"/>
          <w:noProof/>
          <w:szCs w:val="24"/>
          <w:lang w:val="en-GB"/>
        </w:rPr>
        <w:t>. https://support.qs.com/hc/en-gb/articles/360019107580</w:t>
      </w:r>
    </w:p>
    <w:p w14:paraId="424B4B0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(2023d). </w:t>
      </w:r>
      <w:r w:rsidRPr="003D1880">
        <w:rPr>
          <w:rFonts w:cs="Arial"/>
          <w:i/>
          <w:iCs/>
          <w:noProof/>
          <w:szCs w:val="24"/>
          <w:lang w:val="en-GB"/>
        </w:rPr>
        <w:t>Methodology of QS WUR - Employer Reputation</w:t>
      </w:r>
      <w:r w:rsidRPr="003D1880">
        <w:rPr>
          <w:rFonts w:cs="Arial"/>
          <w:noProof/>
          <w:szCs w:val="24"/>
          <w:lang w:val="en-GB"/>
        </w:rPr>
        <w:t>. https://support.qs.com/hc/en-gb/articles/4407794203410</w:t>
      </w:r>
    </w:p>
    <w:p w14:paraId="5D8A612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(2023e). </w:t>
      </w:r>
      <w:r w:rsidRPr="003D1880">
        <w:rPr>
          <w:rFonts w:cs="Arial"/>
          <w:i/>
          <w:iCs/>
          <w:noProof/>
          <w:szCs w:val="24"/>
          <w:lang w:val="en-GB"/>
        </w:rPr>
        <w:t>Methodology of QS WUR - Employment Outcomes</w:t>
      </w:r>
      <w:r w:rsidRPr="003D1880">
        <w:rPr>
          <w:rFonts w:cs="Arial"/>
          <w:noProof/>
          <w:szCs w:val="24"/>
          <w:lang w:val="en-GB"/>
        </w:rPr>
        <w:t>. https://support.qs.com/hc/en-gb/articles/4744563188508</w:t>
      </w:r>
    </w:p>
    <w:p w14:paraId="20BECB1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(2023f). </w:t>
      </w:r>
      <w:r w:rsidRPr="003D1880">
        <w:rPr>
          <w:rFonts w:cs="Arial"/>
          <w:i/>
          <w:iCs/>
          <w:noProof/>
          <w:szCs w:val="24"/>
          <w:lang w:val="en-GB"/>
        </w:rPr>
        <w:t>Methodology of QS WUR - Faculty-Sudent Ratio</w:t>
      </w:r>
      <w:r w:rsidRPr="003D1880">
        <w:rPr>
          <w:rFonts w:cs="Arial"/>
          <w:noProof/>
          <w:szCs w:val="24"/>
          <w:lang w:val="en-GB"/>
        </w:rPr>
        <w:t>. https://support.qs.com/hc/en-gb/articles/360019108240</w:t>
      </w:r>
    </w:p>
    <w:p w14:paraId="5281559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(2023g). </w:t>
      </w:r>
      <w:r w:rsidRPr="003D1880">
        <w:rPr>
          <w:rFonts w:cs="Arial"/>
          <w:i/>
          <w:iCs/>
          <w:noProof/>
          <w:szCs w:val="24"/>
          <w:lang w:val="en-GB"/>
        </w:rPr>
        <w:t>Methodology of QS WUR - Interantional Faculty Ratio</w:t>
      </w:r>
      <w:r w:rsidRPr="003D1880">
        <w:rPr>
          <w:rFonts w:cs="Arial"/>
          <w:noProof/>
          <w:szCs w:val="24"/>
          <w:lang w:val="en-GB"/>
        </w:rPr>
        <w:t>. https://support.qs.com/hc/en-gb/articles/4403961809554</w:t>
      </w:r>
    </w:p>
    <w:p w14:paraId="46BC885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(2023h). </w:t>
      </w:r>
      <w:r w:rsidRPr="003D1880">
        <w:rPr>
          <w:rFonts w:cs="Arial"/>
          <w:i/>
          <w:iCs/>
          <w:noProof/>
          <w:szCs w:val="24"/>
          <w:lang w:val="en-GB"/>
        </w:rPr>
        <w:t>Methodology of QS WUR - International Research Network</w:t>
      </w:r>
      <w:r w:rsidRPr="003D1880">
        <w:rPr>
          <w:rFonts w:cs="Arial"/>
          <w:noProof/>
          <w:szCs w:val="24"/>
          <w:lang w:val="en-GB"/>
        </w:rPr>
        <w:t xml:space="preserve">. </w:t>
      </w:r>
      <w:r w:rsidRPr="003D1880">
        <w:rPr>
          <w:rFonts w:cs="Arial"/>
          <w:noProof/>
          <w:szCs w:val="24"/>
          <w:lang w:val="en-GB"/>
        </w:rPr>
        <w:lastRenderedPageBreak/>
        <w:t>https://support.qs.com/hc/en-gb/articles/360021865579</w:t>
      </w:r>
    </w:p>
    <w:p w14:paraId="49C69A2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(2023i). </w:t>
      </w:r>
      <w:r w:rsidRPr="003D1880">
        <w:rPr>
          <w:rFonts w:cs="Arial"/>
          <w:i/>
          <w:iCs/>
          <w:noProof/>
          <w:szCs w:val="24"/>
          <w:lang w:val="en-GB"/>
        </w:rPr>
        <w:t>Methodology of QS WUR - International Students Ratio</w:t>
      </w:r>
      <w:r w:rsidRPr="003D1880">
        <w:rPr>
          <w:rFonts w:cs="Arial"/>
          <w:noProof/>
          <w:szCs w:val="24"/>
          <w:lang w:val="en-GB"/>
        </w:rPr>
        <w:t>. https://support.qs.com/hc/en-gb/articles/4403961727506</w:t>
      </w:r>
    </w:p>
    <w:p w14:paraId="6315181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(2023j). </w:t>
      </w:r>
      <w:r w:rsidRPr="003D1880">
        <w:rPr>
          <w:rFonts w:cs="Arial"/>
          <w:i/>
          <w:iCs/>
          <w:noProof/>
          <w:szCs w:val="24"/>
          <w:lang w:val="en-GB"/>
        </w:rPr>
        <w:t>Methodology of QS WUR - Sustainability</w:t>
      </w:r>
      <w:r w:rsidRPr="003D1880">
        <w:rPr>
          <w:rFonts w:cs="Arial"/>
          <w:noProof/>
          <w:szCs w:val="24"/>
          <w:lang w:val="en-GB"/>
        </w:rPr>
        <w:t>. https://support.qs.com/hc/en-gb/articles/8322582098460</w:t>
      </w:r>
    </w:p>
    <w:p w14:paraId="3B494A1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(2023k). </w:t>
      </w:r>
      <w:r w:rsidRPr="003D1880">
        <w:rPr>
          <w:rFonts w:cs="Arial"/>
          <w:i/>
          <w:iCs/>
          <w:noProof/>
          <w:szCs w:val="24"/>
          <w:lang w:val="en-GB"/>
        </w:rPr>
        <w:t>Methodology of QS WUR - Sustainability Ranking</w:t>
      </w:r>
      <w:r w:rsidRPr="003D1880">
        <w:rPr>
          <w:rFonts w:cs="Arial"/>
          <w:noProof/>
          <w:szCs w:val="24"/>
          <w:lang w:val="en-GB"/>
        </w:rPr>
        <w:t>. https://support.qs.com/hc/en-gb/articles/6107352412828</w:t>
      </w:r>
    </w:p>
    <w:p w14:paraId="05AB851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(2023l). </w:t>
      </w:r>
      <w:r w:rsidRPr="003D1880">
        <w:rPr>
          <w:rFonts w:cs="Arial"/>
          <w:i/>
          <w:iCs/>
          <w:noProof/>
          <w:szCs w:val="24"/>
          <w:lang w:val="en-GB"/>
        </w:rPr>
        <w:t>Proposed Methodology of QS World University Rankings 2024</w:t>
      </w:r>
      <w:r w:rsidRPr="003D1880">
        <w:rPr>
          <w:rFonts w:cs="Arial"/>
          <w:noProof/>
          <w:szCs w:val="24"/>
          <w:lang w:val="en-GB"/>
        </w:rPr>
        <w:t>. https://support.qs.com/hc/en-gb/articles/6478203732380-2024-Rankings-Cycle</w:t>
      </w:r>
    </w:p>
    <w:p w14:paraId="201D49B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(2023m). </w:t>
      </w:r>
      <w:r w:rsidRPr="003D1880">
        <w:rPr>
          <w:rFonts w:cs="Arial"/>
          <w:i/>
          <w:iCs/>
          <w:noProof/>
          <w:szCs w:val="24"/>
          <w:lang w:val="en-GB"/>
        </w:rPr>
        <w:t>QS World University Rankings 2023</w:t>
      </w:r>
      <w:r w:rsidRPr="003D1880">
        <w:rPr>
          <w:rFonts w:cs="Arial"/>
          <w:noProof/>
          <w:szCs w:val="24"/>
          <w:lang w:val="en-GB"/>
        </w:rPr>
        <w:t>. QS WUR Ranking. https://www.topuniversities.com/university-rankings/world-university-rankings/2023</w:t>
      </w:r>
    </w:p>
    <w:p w14:paraId="1EA228E8"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Quezada, R. A. G. (2011). Identificación de los stakeholders de las universidades. </w:t>
      </w:r>
      <w:r w:rsidRPr="003D1880">
        <w:rPr>
          <w:rFonts w:cs="Arial"/>
          <w:i/>
          <w:iCs/>
          <w:noProof/>
          <w:szCs w:val="24"/>
          <w:lang w:val="en-GB"/>
        </w:rPr>
        <w:t>Revista de Ciencias Sociales</w:t>
      </w:r>
      <w:r w:rsidRPr="003D1880">
        <w:rPr>
          <w:rFonts w:cs="Arial"/>
          <w:noProof/>
          <w:szCs w:val="24"/>
          <w:lang w:val="en-GB"/>
        </w:rPr>
        <w:t xml:space="preserve">, </w:t>
      </w:r>
      <w:r w:rsidRPr="003D1880">
        <w:rPr>
          <w:rFonts w:cs="Arial"/>
          <w:i/>
          <w:iCs/>
          <w:noProof/>
          <w:szCs w:val="24"/>
          <w:lang w:val="en-GB"/>
        </w:rPr>
        <w:t>17</w:t>
      </w:r>
      <w:r w:rsidRPr="003D1880">
        <w:rPr>
          <w:rFonts w:cs="Arial"/>
          <w:noProof/>
          <w:szCs w:val="24"/>
          <w:lang w:val="en-GB"/>
        </w:rPr>
        <w:t>(3), 486–499.</w:t>
      </w:r>
    </w:p>
    <w:p w14:paraId="4E0818EF"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Radko, N. (2022). Entrepreneurial university stakeholders and their contribution to knowledge and technologies transfer. </w:t>
      </w:r>
      <w:r w:rsidRPr="003D1880">
        <w:rPr>
          <w:rFonts w:cs="Arial"/>
          <w:i/>
          <w:iCs/>
          <w:noProof/>
          <w:szCs w:val="24"/>
          <w:lang w:val="en-GB"/>
        </w:rPr>
        <w:t xml:space="preserve">Audretsch D, Belitski M, Rejeb Net al.(eds) Developments in Entrepreneurial Finance and Technology. </w:t>
      </w:r>
      <w:r w:rsidRPr="003D1880">
        <w:rPr>
          <w:rFonts w:cs="Arial"/>
          <w:i/>
          <w:iCs/>
          <w:noProof/>
          <w:szCs w:val="24"/>
        </w:rPr>
        <w:t>Cheltenham: Edward Elgar Publishing</w:t>
      </w:r>
      <w:r w:rsidRPr="003D1880">
        <w:rPr>
          <w:rFonts w:cs="Arial"/>
          <w:noProof/>
          <w:szCs w:val="24"/>
        </w:rPr>
        <w:t>, 90–116.</w:t>
      </w:r>
    </w:p>
    <w:p w14:paraId="27B15BB2"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Radwan, J. (2009). Powszechny Model Oceny CAF („ Common Assessment Framework”) jako narzędzie samooceny i doskonalenia urzędów administracji publicznej. </w:t>
      </w:r>
      <w:r w:rsidRPr="003D1880">
        <w:rPr>
          <w:rFonts w:cs="Arial"/>
          <w:i/>
          <w:iCs/>
          <w:noProof/>
          <w:szCs w:val="24"/>
        </w:rPr>
        <w:t>Standardy Bibilioteczne</w:t>
      </w:r>
      <w:r w:rsidRPr="003D1880">
        <w:rPr>
          <w:rFonts w:cs="Arial"/>
          <w:noProof/>
          <w:szCs w:val="24"/>
        </w:rPr>
        <w:t xml:space="preserve">, </w:t>
      </w:r>
      <w:r w:rsidRPr="003D1880">
        <w:rPr>
          <w:rFonts w:cs="Arial"/>
          <w:i/>
          <w:iCs/>
          <w:noProof/>
          <w:szCs w:val="24"/>
        </w:rPr>
        <w:t>58</w:t>
      </w:r>
      <w:r w:rsidRPr="003D1880">
        <w:rPr>
          <w:rFonts w:cs="Arial"/>
          <w:noProof/>
          <w:szCs w:val="24"/>
        </w:rPr>
        <w:t>. https://ruj.uj.edu.pl/xmlui/bitstream/handle/item/5260/radwan_powszechny_model_oceny_caf_2010.pdf?sequence=1&amp;isAllowed=y</w:t>
      </w:r>
    </w:p>
    <w:p w14:paraId="5A17917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Rajhans, K. (2018). Effective communication management: A key to stakeholder relationship management in project-based organizations. </w:t>
      </w:r>
      <w:r w:rsidRPr="003D1880">
        <w:rPr>
          <w:rFonts w:cs="Arial"/>
          <w:i/>
          <w:iCs/>
          <w:noProof/>
          <w:szCs w:val="24"/>
          <w:lang w:val="en-GB"/>
        </w:rPr>
        <w:t>IUP Journal of Soft Skills</w:t>
      </w:r>
      <w:r w:rsidRPr="003D1880">
        <w:rPr>
          <w:rFonts w:cs="Arial"/>
          <w:noProof/>
          <w:szCs w:val="24"/>
          <w:lang w:val="en-GB"/>
        </w:rPr>
        <w:t xml:space="preserve">, </w:t>
      </w:r>
      <w:r w:rsidRPr="003D1880">
        <w:rPr>
          <w:rFonts w:cs="Arial"/>
          <w:i/>
          <w:iCs/>
          <w:noProof/>
          <w:szCs w:val="24"/>
          <w:lang w:val="en-GB"/>
        </w:rPr>
        <w:t>12</w:t>
      </w:r>
      <w:r w:rsidRPr="003D1880">
        <w:rPr>
          <w:rFonts w:cs="Arial"/>
          <w:noProof/>
          <w:szCs w:val="24"/>
          <w:lang w:val="en-GB"/>
        </w:rPr>
        <w:t>(4), 47–66.</w:t>
      </w:r>
    </w:p>
    <w:p w14:paraId="55340E8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Ramirez, R. (1999). Stakeholder analysis and conflict management. W </w:t>
      </w:r>
      <w:r w:rsidRPr="003D1880">
        <w:rPr>
          <w:rFonts w:cs="Arial"/>
          <w:i/>
          <w:iCs/>
          <w:noProof/>
          <w:szCs w:val="24"/>
          <w:lang w:val="en-GB"/>
        </w:rPr>
        <w:t>Cultivating peace: conflict and collaboration in natural resource management</w:t>
      </w:r>
      <w:r w:rsidRPr="003D1880">
        <w:rPr>
          <w:rFonts w:cs="Arial"/>
          <w:noProof/>
          <w:szCs w:val="24"/>
          <w:lang w:val="en-GB"/>
        </w:rPr>
        <w:t>. IDRC, Ottawa, ON, CA.</w:t>
      </w:r>
    </w:p>
    <w:p w14:paraId="491DD61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i/>
          <w:iCs/>
          <w:noProof/>
          <w:szCs w:val="24"/>
          <w:lang w:val="en-GB"/>
        </w:rPr>
        <w:t>Ranking Methodology of Academic Ranking of World Universities - 2020</w:t>
      </w:r>
      <w:r w:rsidRPr="003D1880">
        <w:rPr>
          <w:rFonts w:cs="Arial"/>
          <w:noProof/>
          <w:szCs w:val="24"/>
          <w:lang w:val="en-GB"/>
        </w:rPr>
        <w:t>. (2020). http://www.shanghairanking.com/ARWU-Methodology-2020.html</w:t>
      </w:r>
    </w:p>
    <w:p w14:paraId="18AA042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Rauhvargers, A. (2014). Where Are the Global Rankings Leading Us? An Analysis of Recent Methodological Changes and New Developments. </w:t>
      </w:r>
      <w:r w:rsidRPr="003D1880">
        <w:rPr>
          <w:rFonts w:cs="Arial"/>
          <w:i/>
          <w:iCs/>
          <w:noProof/>
          <w:szCs w:val="24"/>
          <w:lang w:val="en-GB"/>
        </w:rPr>
        <w:t>European Journal of Education</w:t>
      </w:r>
      <w:r w:rsidRPr="003D1880">
        <w:rPr>
          <w:rFonts w:cs="Arial"/>
          <w:noProof/>
          <w:szCs w:val="24"/>
          <w:lang w:val="en-GB"/>
        </w:rPr>
        <w:t xml:space="preserve">, </w:t>
      </w:r>
      <w:r w:rsidRPr="003D1880">
        <w:rPr>
          <w:rFonts w:cs="Arial"/>
          <w:i/>
          <w:iCs/>
          <w:noProof/>
          <w:szCs w:val="24"/>
          <w:lang w:val="en-GB"/>
        </w:rPr>
        <w:t>49</w:t>
      </w:r>
      <w:r w:rsidRPr="003D1880">
        <w:rPr>
          <w:rFonts w:cs="Arial"/>
          <w:noProof/>
          <w:szCs w:val="24"/>
          <w:lang w:val="en-GB"/>
        </w:rPr>
        <w:t>(1), 29–44. https://doi.org/10.1111/ejed.12066</w:t>
      </w:r>
    </w:p>
    <w:p w14:paraId="4D6ED61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Rauschnabel, P. A. P. A., Krey, N., Babin, B. J. B. J., &amp; Ivens, B. S. B. S. (2016). Brand management in higher education: The University Brand Personality Scale. </w:t>
      </w:r>
      <w:r w:rsidRPr="003D1880">
        <w:rPr>
          <w:rFonts w:cs="Arial"/>
          <w:i/>
          <w:iCs/>
          <w:noProof/>
          <w:szCs w:val="24"/>
          <w:lang w:val="en-GB"/>
        </w:rPr>
        <w:t>Journal of Business Research</w:t>
      </w:r>
      <w:r w:rsidRPr="003D1880">
        <w:rPr>
          <w:rFonts w:cs="Arial"/>
          <w:noProof/>
          <w:szCs w:val="24"/>
          <w:lang w:val="en-GB"/>
        </w:rPr>
        <w:t xml:space="preserve">, </w:t>
      </w:r>
      <w:r w:rsidRPr="003D1880">
        <w:rPr>
          <w:rFonts w:cs="Arial"/>
          <w:i/>
          <w:iCs/>
          <w:noProof/>
          <w:szCs w:val="24"/>
          <w:lang w:val="en-GB"/>
        </w:rPr>
        <w:t>69</w:t>
      </w:r>
      <w:r w:rsidRPr="003D1880">
        <w:rPr>
          <w:rFonts w:cs="Arial"/>
          <w:noProof/>
          <w:szCs w:val="24"/>
          <w:lang w:val="en-GB"/>
        </w:rPr>
        <w:t>(8), 3077–3086. https://doi.org/10.1016/j.jbusres.2016.01.023</w:t>
      </w:r>
    </w:p>
    <w:p w14:paraId="3017FC7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Raynor, M. E. (1998). That vision thing: Do we need it? </w:t>
      </w:r>
      <w:r w:rsidRPr="003D1880">
        <w:rPr>
          <w:rFonts w:cs="Arial"/>
          <w:i/>
          <w:iCs/>
          <w:noProof/>
          <w:szCs w:val="24"/>
          <w:lang w:val="en-GB"/>
        </w:rPr>
        <w:t>Long Range Planning</w:t>
      </w:r>
      <w:r w:rsidRPr="003D1880">
        <w:rPr>
          <w:rFonts w:cs="Arial"/>
          <w:noProof/>
          <w:szCs w:val="24"/>
          <w:lang w:val="en-GB"/>
        </w:rPr>
        <w:t xml:space="preserve">, </w:t>
      </w:r>
      <w:r w:rsidRPr="003D1880">
        <w:rPr>
          <w:rFonts w:cs="Arial"/>
          <w:i/>
          <w:iCs/>
          <w:noProof/>
          <w:szCs w:val="24"/>
          <w:lang w:val="en-GB"/>
        </w:rPr>
        <w:t>31</w:t>
      </w:r>
      <w:r w:rsidRPr="003D1880">
        <w:rPr>
          <w:rFonts w:cs="Arial"/>
          <w:noProof/>
          <w:szCs w:val="24"/>
          <w:lang w:val="en-GB"/>
        </w:rPr>
        <w:t>(3), 368–376. https://doi.org/10.1016/S0024-6301(98)80004-6</w:t>
      </w:r>
    </w:p>
    <w:p w14:paraId="233DE98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lastRenderedPageBreak/>
        <w:t xml:space="preserve">Reichheld, F. F. (2003). The one number you need to grow. </w:t>
      </w:r>
      <w:r w:rsidRPr="003D1880">
        <w:rPr>
          <w:rFonts w:cs="Arial"/>
          <w:i/>
          <w:iCs/>
          <w:noProof/>
          <w:szCs w:val="24"/>
          <w:lang w:val="en-GB"/>
        </w:rPr>
        <w:t>Harvard Business Review</w:t>
      </w:r>
      <w:r w:rsidRPr="003D1880">
        <w:rPr>
          <w:rFonts w:cs="Arial"/>
          <w:noProof/>
          <w:szCs w:val="24"/>
          <w:lang w:val="en-GB"/>
        </w:rPr>
        <w:t xml:space="preserve">, </w:t>
      </w:r>
      <w:r w:rsidRPr="003D1880">
        <w:rPr>
          <w:rFonts w:cs="Arial"/>
          <w:i/>
          <w:iCs/>
          <w:noProof/>
          <w:szCs w:val="24"/>
          <w:lang w:val="en-GB"/>
        </w:rPr>
        <w:t>81</w:t>
      </w:r>
      <w:r w:rsidRPr="003D1880">
        <w:rPr>
          <w:rFonts w:cs="Arial"/>
          <w:noProof/>
          <w:szCs w:val="24"/>
          <w:lang w:val="en-GB"/>
        </w:rPr>
        <w:t>(12), 46–54. https://hbr.org/2003/12/the-one-number-you-need-to-grow</w:t>
      </w:r>
    </w:p>
    <w:p w14:paraId="1933C62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Rivera, L. A. (2011). Ivies, extracurriculars, and exclusion: Elite employers’ use of educational credentials. W </w:t>
      </w:r>
      <w:r w:rsidRPr="003D1880">
        <w:rPr>
          <w:rFonts w:cs="Arial"/>
          <w:i/>
          <w:iCs/>
          <w:noProof/>
          <w:szCs w:val="24"/>
          <w:lang w:val="en-GB"/>
        </w:rPr>
        <w:t>Research in Social Stratification and Mobility</w:t>
      </w:r>
      <w:r w:rsidRPr="003D1880">
        <w:rPr>
          <w:rFonts w:cs="Arial"/>
          <w:noProof/>
          <w:szCs w:val="24"/>
          <w:lang w:val="en-GB"/>
        </w:rPr>
        <w:t xml:space="preserve"> (T. 29, Numer 1). https://doi.org/10.1016/j.rssm.2010.12.001</w:t>
      </w:r>
    </w:p>
    <w:p w14:paraId="72452978"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Rocki, M. (2018). Jakość kształcenia a ekonomiczne losy absolwentów: Analiza przypadków. </w:t>
      </w:r>
      <w:r w:rsidRPr="003D1880">
        <w:rPr>
          <w:rFonts w:cs="Arial"/>
          <w:i/>
          <w:iCs/>
          <w:noProof/>
          <w:szCs w:val="24"/>
        </w:rPr>
        <w:t>Nauka i Szkolnictwo Wyższe</w:t>
      </w:r>
      <w:r w:rsidRPr="003D1880">
        <w:rPr>
          <w:rFonts w:cs="Arial"/>
          <w:noProof/>
          <w:szCs w:val="24"/>
        </w:rPr>
        <w:t xml:space="preserve">, </w:t>
      </w:r>
      <w:r w:rsidRPr="003D1880">
        <w:rPr>
          <w:rFonts w:cs="Arial"/>
          <w:i/>
          <w:iCs/>
          <w:noProof/>
          <w:szCs w:val="24"/>
        </w:rPr>
        <w:t>1(51)</w:t>
      </w:r>
      <w:r w:rsidRPr="003D1880">
        <w:rPr>
          <w:rFonts w:cs="Arial"/>
          <w:noProof/>
          <w:szCs w:val="24"/>
        </w:rPr>
        <w:t>, 219–239. https://doi.org/10.14746/nisw.2018.1.11</w:t>
      </w:r>
    </w:p>
    <w:p w14:paraId="6254CAF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Rocki, M. (2021). </w:t>
      </w:r>
      <w:r w:rsidRPr="003D1880">
        <w:rPr>
          <w:rFonts w:cs="Arial"/>
          <w:noProof/>
          <w:szCs w:val="24"/>
          <w:lang w:val="en-GB"/>
        </w:rPr>
        <w:t xml:space="preserve">The Wage Premium on Higher Education: Evidence from the Polish Graduate Tracking System. </w:t>
      </w:r>
      <w:r w:rsidRPr="003D1880">
        <w:rPr>
          <w:rFonts w:cs="Arial"/>
          <w:i/>
          <w:iCs/>
          <w:noProof/>
          <w:szCs w:val="24"/>
          <w:lang w:val="en-GB"/>
        </w:rPr>
        <w:t>Gospodarka Narodowa</w:t>
      </w:r>
      <w:r w:rsidRPr="003D1880">
        <w:rPr>
          <w:rFonts w:cs="Arial"/>
          <w:noProof/>
          <w:szCs w:val="24"/>
          <w:lang w:val="en-GB"/>
        </w:rPr>
        <w:t xml:space="preserve">, </w:t>
      </w:r>
      <w:r w:rsidRPr="003D1880">
        <w:rPr>
          <w:rFonts w:cs="Arial"/>
          <w:i/>
          <w:iCs/>
          <w:noProof/>
          <w:szCs w:val="24"/>
          <w:lang w:val="en-GB"/>
        </w:rPr>
        <w:t>307</w:t>
      </w:r>
      <w:r w:rsidRPr="003D1880">
        <w:rPr>
          <w:rFonts w:cs="Arial"/>
          <w:noProof/>
          <w:szCs w:val="24"/>
          <w:lang w:val="en-GB"/>
        </w:rPr>
        <w:t>(3), 47–61. https://doi.org/10.33119/GN/140647</w:t>
      </w:r>
    </w:p>
    <w:p w14:paraId="69FC496A"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Rogers, M., Baker, P., Harrington, I., Johnson, A., Bird, J., &amp; Bible, V. (2022). Stakeholder engagement with funding bodies, steering committees and surveys: Benefits for education projects. </w:t>
      </w:r>
      <w:r w:rsidRPr="003D1880">
        <w:rPr>
          <w:rFonts w:cs="Arial"/>
          <w:i/>
          <w:iCs/>
          <w:noProof/>
          <w:szCs w:val="24"/>
        </w:rPr>
        <w:t>Issues in Educational Research</w:t>
      </w:r>
      <w:r w:rsidRPr="003D1880">
        <w:rPr>
          <w:rFonts w:cs="Arial"/>
          <w:noProof/>
          <w:szCs w:val="24"/>
        </w:rPr>
        <w:t xml:space="preserve">, </w:t>
      </w:r>
      <w:r w:rsidRPr="003D1880">
        <w:rPr>
          <w:rFonts w:cs="Arial"/>
          <w:i/>
          <w:iCs/>
          <w:noProof/>
          <w:szCs w:val="24"/>
        </w:rPr>
        <w:t>32</w:t>
      </w:r>
      <w:r w:rsidRPr="003D1880">
        <w:rPr>
          <w:rFonts w:cs="Arial"/>
          <w:noProof/>
          <w:szCs w:val="24"/>
        </w:rPr>
        <w:t>(3), 1131–1152.</w:t>
      </w:r>
    </w:p>
    <w:p w14:paraId="0E994ADE"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Rogoziński, K. (2007). Zarządzanie organizacją usługową - próba wypełnienia luki poznawczej. </w:t>
      </w:r>
      <w:r w:rsidRPr="003D1880">
        <w:rPr>
          <w:rFonts w:cs="Arial"/>
          <w:i/>
          <w:iCs/>
          <w:noProof/>
          <w:szCs w:val="24"/>
        </w:rPr>
        <w:t>Współczesne Zarządzanie</w:t>
      </w:r>
      <w:r w:rsidRPr="003D1880">
        <w:rPr>
          <w:rFonts w:cs="Arial"/>
          <w:noProof/>
          <w:szCs w:val="24"/>
        </w:rPr>
        <w:t xml:space="preserve">, </w:t>
      </w:r>
      <w:r w:rsidRPr="003D1880">
        <w:rPr>
          <w:rFonts w:cs="Arial"/>
          <w:i/>
          <w:iCs/>
          <w:noProof/>
          <w:szCs w:val="24"/>
        </w:rPr>
        <w:t>3</w:t>
      </w:r>
      <w:r w:rsidRPr="003D1880">
        <w:rPr>
          <w:rFonts w:cs="Arial"/>
          <w:noProof/>
          <w:szCs w:val="24"/>
        </w:rPr>
        <w:t>, 5–12. http://www.uslugi.ue.poznan.pl/file/129_189179007.pdf</w:t>
      </w:r>
    </w:p>
    <w:p w14:paraId="29D9D495"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Rosenberg, M. B. (2014). </w:t>
      </w:r>
      <w:r w:rsidRPr="003D1880">
        <w:rPr>
          <w:rFonts w:cs="Arial"/>
          <w:i/>
          <w:iCs/>
          <w:noProof/>
          <w:szCs w:val="24"/>
        </w:rPr>
        <w:t>Porozumienie bez przemocy. O języku serca.</w:t>
      </w:r>
      <w:r w:rsidRPr="003D1880">
        <w:rPr>
          <w:rFonts w:cs="Arial"/>
          <w:noProof/>
          <w:szCs w:val="24"/>
        </w:rPr>
        <w:t xml:space="preserve"> (II). Wydawnictwo Czarna Owca.</w:t>
      </w:r>
    </w:p>
    <w:p w14:paraId="24BD18DE"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Rosół, A. (2016). Jak badać i kształtować jakość kształcenia w szkole wyższej? </w:t>
      </w:r>
      <w:r w:rsidRPr="003D1880">
        <w:rPr>
          <w:rFonts w:cs="Arial"/>
          <w:i/>
          <w:iCs/>
          <w:noProof/>
          <w:szCs w:val="24"/>
        </w:rPr>
        <w:t>Prace Naukowe Akademii im. Jana Długosza w Częstochowie. Pedagogika</w:t>
      </w:r>
      <w:r w:rsidRPr="003D1880">
        <w:rPr>
          <w:rFonts w:cs="Arial"/>
          <w:noProof/>
          <w:szCs w:val="24"/>
        </w:rPr>
        <w:t xml:space="preserve">, </w:t>
      </w:r>
      <w:r w:rsidRPr="003D1880">
        <w:rPr>
          <w:rFonts w:cs="Arial"/>
          <w:i/>
          <w:iCs/>
          <w:noProof/>
          <w:szCs w:val="24"/>
        </w:rPr>
        <w:t>25</w:t>
      </w:r>
      <w:r w:rsidRPr="003D1880">
        <w:rPr>
          <w:rFonts w:cs="Arial"/>
          <w:noProof/>
          <w:szCs w:val="24"/>
        </w:rPr>
        <w:t>(1), 19–30. https://doi.org/10.16926/p.2016.25.01</w:t>
      </w:r>
    </w:p>
    <w:p w14:paraId="056FD418"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Rutkowska, M., &amp; Kamińska, A. M. (2020). </w:t>
      </w:r>
      <w:r w:rsidRPr="003D1880">
        <w:rPr>
          <w:rFonts w:cs="Arial"/>
          <w:noProof/>
          <w:szCs w:val="24"/>
          <w:lang w:val="en-GB"/>
        </w:rPr>
        <w:t xml:space="preserve">Turquoise Management Model - Teal Organization. </w:t>
      </w:r>
      <w:r w:rsidRPr="003D1880">
        <w:rPr>
          <w:rFonts w:cs="Arial"/>
          <w:i/>
          <w:iCs/>
          <w:noProof/>
          <w:szCs w:val="24"/>
          <w:lang w:val="en-GB"/>
        </w:rPr>
        <w:t>Education Excellence and Innovation Management: A 2025 Vision to Sustain Economic Development during Global Challenges</w:t>
      </w:r>
      <w:r w:rsidRPr="003D1880">
        <w:rPr>
          <w:rFonts w:cs="Arial"/>
          <w:noProof/>
          <w:szCs w:val="24"/>
          <w:lang w:val="en-GB"/>
        </w:rPr>
        <w:t xml:space="preserve">, </w:t>
      </w:r>
      <w:r w:rsidRPr="003D1880">
        <w:rPr>
          <w:rFonts w:cs="Arial"/>
          <w:i/>
          <w:iCs/>
          <w:noProof/>
          <w:szCs w:val="24"/>
          <w:lang w:val="en-GB"/>
        </w:rPr>
        <w:t>July</w:t>
      </w:r>
      <w:r w:rsidRPr="003D1880">
        <w:rPr>
          <w:rFonts w:cs="Arial"/>
          <w:noProof/>
          <w:szCs w:val="24"/>
          <w:lang w:val="en-GB"/>
        </w:rPr>
        <w:t>, 11380–11387.</w:t>
      </w:r>
    </w:p>
    <w:p w14:paraId="2E284F3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Sá, J. C., Vaz, S., Carvalho, O., Lima, V., Morgado, L., Fonseca, L., Doiro, M., &amp; Santos, G. (2022). A model of integration ISO 9001 with Lean six sigma and main benefits achieved. </w:t>
      </w:r>
      <w:r w:rsidRPr="003D1880">
        <w:rPr>
          <w:rFonts w:cs="Arial"/>
          <w:i/>
          <w:iCs/>
          <w:noProof/>
          <w:szCs w:val="24"/>
          <w:lang w:val="en-GB"/>
        </w:rPr>
        <w:t>Total Quality Management &amp; Business Excellence</w:t>
      </w:r>
      <w:r w:rsidRPr="003D1880">
        <w:rPr>
          <w:rFonts w:cs="Arial"/>
          <w:noProof/>
          <w:szCs w:val="24"/>
          <w:lang w:val="en-GB"/>
        </w:rPr>
        <w:t xml:space="preserve">, </w:t>
      </w:r>
      <w:r w:rsidRPr="003D1880">
        <w:rPr>
          <w:rFonts w:cs="Arial"/>
          <w:i/>
          <w:iCs/>
          <w:noProof/>
          <w:szCs w:val="24"/>
          <w:lang w:val="en-GB"/>
        </w:rPr>
        <w:t>33</w:t>
      </w:r>
      <w:r w:rsidRPr="003D1880">
        <w:rPr>
          <w:rFonts w:cs="Arial"/>
          <w:noProof/>
          <w:szCs w:val="24"/>
          <w:lang w:val="en-GB"/>
        </w:rPr>
        <w:t>(1–2), 218–242. https://doi.org/10.1080/14783363.2020.1829969</w:t>
      </w:r>
    </w:p>
    <w:p w14:paraId="5B74018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Scaled Agile Inc. (2023). </w:t>
      </w:r>
      <w:r w:rsidRPr="003D1880">
        <w:rPr>
          <w:rFonts w:cs="Arial"/>
          <w:i/>
          <w:iCs/>
          <w:noProof/>
          <w:szCs w:val="24"/>
          <w:lang w:val="en-GB"/>
        </w:rPr>
        <w:t>SAFe 6.0 - Core Values</w:t>
      </w:r>
      <w:r w:rsidRPr="003D1880">
        <w:rPr>
          <w:rFonts w:cs="Arial"/>
          <w:noProof/>
          <w:szCs w:val="24"/>
          <w:lang w:val="en-GB"/>
        </w:rPr>
        <w:t>. https://scaledagileframework.com/safe-core-values/</w:t>
      </w:r>
    </w:p>
    <w:p w14:paraId="0C6B0D8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Schroeder, R. G., Linderman, K., Liedtke, C., &amp; Choo, A. S. (2008). Six Sigma: Definition and underlying theory</w:t>
      </w:r>
      <w:r w:rsidRPr="003D1880">
        <w:rPr>
          <w:rFonts w:ascii="Cambria Math" w:hAnsi="Cambria Math" w:cs="Cambria Math"/>
          <w:noProof/>
          <w:szCs w:val="24"/>
          <w:lang w:val="en-GB"/>
        </w:rPr>
        <w:t>⋆</w:t>
      </w:r>
      <w:r w:rsidRPr="003D1880">
        <w:rPr>
          <w:rFonts w:cs="Arial"/>
          <w:noProof/>
          <w:szCs w:val="24"/>
          <w:lang w:val="en-GB"/>
        </w:rPr>
        <w:t xml:space="preserve">. </w:t>
      </w:r>
      <w:r w:rsidRPr="003D1880">
        <w:rPr>
          <w:rFonts w:cs="Arial"/>
          <w:i/>
          <w:iCs/>
          <w:noProof/>
          <w:szCs w:val="24"/>
          <w:lang w:val="en-GB"/>
        </w:rPr>
        <w:t>Journal of Operations Management</w:t>
      </w:r>
      <w:r w:rsidRPr="003D1880">
        <w:rPr>
          <w:rFonts w:cs="Arial"/>
          <w:noProof/>
          <w:szCs w:val="24"/>
          <w:lang w:val="en-GB"/>
        </w:rPr>
        <w:t xml:space="preserve">, </w:t>
      </w:r>
      <w:r w:rsidRPr="003D1880">
        <w:rPr>
          <w:rFonts w:cs="Arial"/>
          <w:i/>
          <w:iCs/>
          <w:noProof/>
          <w:szCs w:val="24"/>
          <w:lang w:val="en-GB"/>
        </w:rPr>
        <w:t>26</w:t>
      </w:r>
      <w:r w:rsidRPr="003D1880">
        <w:rPr>
          <w:rFonts w:cs="Arial"/>
          <w:noProof/>
          <w:szCs w:val="24"/>
          <w:lang w:val="en-GB"/>
        </w:rPr>
        <w:t>(4), 536–554. https://doi.org/10.1016/j.jom.2007.06.007</w:t>
      </w:r>
    </w:p>
    <w:p w14:paraId="01F3C9F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Selznick, P. (1948). Foundations of the theory of organization. </w:t>
      </w:r>
      <w:r w:rsidRPr="003D1880">
        <w:rPr>
          <w:rFonts w:cs="Arial"/>
          <w:i/>
          <w:iCs/>
          <w:noProof/>
          <w:szCs w:val="24"/>
          <w:lang w:val="en-GB"/>
        </w:rPr>
        <w:t>American sociological review</w:t>
      </w:r>
      <w:r w:rsidRPr="003D1880">
        <w:rPr>
          <w:rFonts w:cs="Arial"/>
          <w:noProof/>
          <w:szCs w:val="24"/>
          <w:lang w:val="en-GB"/>
        </w:rPr>
        <w:t xml:space="preserve">, </w:t>
      </w:r>
      <w:r w:rsidRPr="003D1880">
        <w:rPr>
          <w:rFonts w:cs="Arial"/>
          <w:i/>
          <w:iCs/>
          <w:noProof/>
          <w:szCs w:val="24"/>
          <w:lang w:val="en-GB"/>
        </w:rPr>
        <w:t>13</w:t>
      </w:r>
      <w:r w:rsidRPr="003D1880">
        <w:rPr>
          <w:rFonts w:cs="Arial"/>
          <w:noProof/>
          <w:szCs w:val="24"/>
          <w:lang w:val="en-GB"/>
        </w:rPr>
        <w:t>(1), 25–35.</w:t>
      </w:r>
    </w:p>
    <w:p w14:paraId="0096F5B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Seth, N., Deshmukh, S. G., &amp; Vrat, P. (2004). Service quality models: a review. </w:t>
      </w:r>
      <w:r w:rsidRPr="003D1880">
        <w:rPr>
          <w:rFonts w:cs="Arial"/>
          <w:i/>
          <w:iCs/>
          <w:noProof/>
          <w:szCs w:val="24"/>
          <w:lang w:val="en-GB"/>
        </w:rPr>
        <w:t>International Journal of Quality &amp; Reliability Management</w:t>
      </w:r>
      <w:r w:rsidRPr="003D1880">
        <w:rPr>
          <w:rFonts w:cs="Arial"/>
          <w:noProof/>
          <w:szCs w:val="24"/>
          <w:lang w:val="en-GB"/>
        </w:rPr>
        <w:t xml:space="preserve">, </w:t>
      </w:r>
      <w:r w:rsidRPr="003D1880">
        <w:rPr>
          <w:rFonts w:cs="Arial"/>
          <w:i/>
          <w:iCs/>
          <w:noProof/>
          <w:szCs w:val="24"/>
          <w:lang w:val="en-GB"/>
        </w:rPr>
        <w:t>22</w:t>
      </w:r>
      <w:r w:rsidRPr="003D1880">
        <w:rPr>
          <w:rFonts w:cs="Arial"/>
          <w:noProof/>
          <w:szCs w:val="24"/>
          <w:lang w:val="en-GB"/>
        </w:rPr>
        <w:t>(9), 913–949. https://doi.org/10.1108/02656710510625211</w:t>
      </w:r>
    </w:p>
    <w:p w14:paraId="3A5D858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Shah, R., &amp; Ward, P. T. (2003). Lean manufacturing: context, practice bundles, and performance. </w:t>
      </w:r>
      <w:r w:rsidRPr="003D1880">
        <w:rPr>
          <w:rFonts w:cs="Arial"/>
          <w:i/>
          <w:iCs/>
          <w:noProof/>
          <w:szCs w:val="24"/>
          <w:lang w:val="en-GB"/>
        </w:rPr>
        <w:t>Journal of Operations Management</w:t>
      </w:r>
      <w:r w:rsidRPr="003D1880">
        <w:rPr>
          <w:rFonts w:cs="Arial"/>
          <w:noProof/>
          <w:szCs w:val="24"/>
          <w:lang w:val="en-GB"/>
        </w:rPr>
        <w:t xml:space="preserve">, </w:t>
      </w:r>
      <w:r w:rsidRPr="003D1880">
        <w:rPr>
          <w:rFonts w:cs="Arial"/>
          <w:i/>
          <w:iCs/>
          <w:noProof/>
          <w:szCs w:val="24"/>
          <w:lang w:val="en-GB"/>
        </w:rPr>
        <w:t>21</w:t>
      </w:r>
      <w:r w:rsidRPr="003D1880">
        <w:rPr>
          <w:rFonts w:cs="Arial"/>
          <w:noProof/>
          <w:szCs w:val="24"/>
          <w:lang w:val="en-GB"/>
        </w:rPr>
        <w:t>(2), 129–149. https://doi.org/10.1016/S0272-</w:t>
      </w:r>
      <w:r w:rsidRPr="003D1880">
        <w:rPr>
          <w:rFonts w:cs="Arial"/>
          <w:noProof/>
          <w:szCs w:val="24"/>
          <w:lang w:val="en-GB"/>
        </w:rPr>
        <w:lastRenderedPageBreak/>
        <w:t>6963(02)00108-0</w:t>
      </w:r>
    </w:p>
    <w:p w14:paraId="30D7D21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Silver, H. (2003). Does a University Have a Culture? </w:t>
      </w:r>
      <w:r w:rsidRPr="003D1880">
        <w:rPr>
          <w:rFonts w:cs="Arial"/>
          <w:i/>
          <w:iCs/>
          <w:noProof/>
          <w:szCs w:val="24"/>
          <w:lang w:val="en-GB"/>
        </w:rPr>
        <w:t>Studies in Higher Education</w:t>
      </w:r>
      <w:r w:rsidRPr="003D1880">
        <w:rPr>
          <w:rFonts w:cs="Arial"/>
          <w:noProof/>
          <w:szCs w:val="24"/>
          <w:lang w:val="en-GB"/>
        </w:rPr>
        <w:t xml:space="preserve">, </w:t>
      </w:r>
      <w:r w:rsidRPr="003D1880">
        <w:rPr>
          <w:rFonts w:cs="Arial"/>
          <w:i/>
          <w:iCs/>
          <w:noProof/>
          <w:szCs w:val="24"/>
          <w:lang w:val="en-GB"/>
        </w:rPr>
        <w:t>28</w:t>
      </w:r>
      <w:r w:rsidRPr="003D1880">
        <w:rPr>
          <w:rFonts w:cs="Arial"/>
          <w:noProof/>
          <w:szCs w:val="24"/>
          <w:lang w:val="en-GB"/>
        </w:rPr>
        <w:t>(2), 157–169. https://doi.org/10.1080/0307507032000058118</w:t>
      </w:r>
    </w:p>
    <w:p w14:paraId="62A4A65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Sirvanci, M. B. (2004). Critical issues for TQM implementation in higher education. </w:t>
      </w:r>
      <w:r w:rsidRPr="003D1880">
        <w:rPr>
          <w:rFonts w:cs="Arial"/>
          <w:i/>
          <w:iCs/>
          <w:noProof/>
          <w:szCs w:val="24"/>
          <w:lang w:val="en-GB"/>
        </w:rPr>
        <w:t>The TQM Magazine</w:t>
      </w:r>
      <w:r w:rsidRPr="003D1880">
        <w:rPr>
          <w:rFonts w:cs="Arial"/>
          <w:noProof/>
          <w:szCs w:val="24"/>
          <w:lang w:val="en-GB"/>
        </w:rPr>
        <w:t xml:space="preserve">, </w:t>
      </w:r>
      <w:r w:rsidRPr="003D1880">
        <w:rPr>
          <w:rFonts w:cs="Arial"/>
          <w:i/>
          <w:iCs/>
          <w:noProof/>
          <w:szCs w:val="24"/>
          <w:lang w:val="en-GB"/>
        </w:rPr>
        <w:t>16</w:t>
      </w:r>
      <w:r w:rsidRPr="003D1880">
        <w:rPr>
          <w:rFonts w:cs="Arial"/>
          <w:noProof/>
          <w:szCs w:val="24"/>
          <w:lang w:val="en-GB"/>
        </w:rPr>
        <w:t>(6), 382–386. https://doi.org/10.1108/09544780410563293</w:t>
      </w:r>
    </w:p>
    <w:p w14:paraId="618DF81F"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Slabá, M. (2015). Stakeholder Groups of Public and Private Universities in the Czech Republic – Identification, Categorization and Prioritization. </w:t>
      </w:r>
      <w:r w:rsidRPr="003D1880">
        <w:rPr>
          <w:rFonts w:cs="Arial"/>
          <w:i/>
          <w:iCs/>
          <w:noProof/>
          <w:szCs w:val="24"/>
          <w:lang w:val="en-GB"/>
        </w:rPr>
        <w:t>Review of Economic Perspectives</w:t>
      </w:r>
      <w:r w:rsidRPr="003D1880">
        <w:rPr>
          <w:rFonts w:cs="Arial"/>
          <w:noProof/>
          <w:szCs w:val="24"/>
          <w:lang w:val="en-GB"/>
        </w:rPr>
        <w:t xml:space="preserve">, </w:t>
      </w:r>
      <w:r w:rsidRPr="003D1880">
        <w:rPr>
          <w:rFonts w:cs="Arial"/>
          <w:i/>
          <w:iCs/>
          <w:noProof/>
          <w:szCs w:val="24"/>
          <w:lang w:val="en-GB"/>
        </w:rPr>
        <w:t>15</w:t>
      </w:r>
      <w:r w:rsidRPr="003D1880">
        <w:rPr>
          <w:rFonts w:cs="Arial"/>
          <w:noProof/>
          <w:szCs w:val="24"/>
          <w:lang w:val="en-GB"/>
        </w:rPr>
        <w:t>(3), 305–326. https://doi.org/10.1515/revecp-2015-0022</w:t>
      </w:r>
    </w:p>
    <w:p w14:paraId="1E74B70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Small, L., Shacklock, K., &amp; Marchant, T. (2018). Employability: a contemporary review for higher education stakeholders. </w:t>
      </w:r>
      <w:r w:rsidRPr="003D1880">
        <w:rPr>
          <w:rFonts w:cs="Arial"/>
          <w:i/>
          <w:iCs/>
          <w:noProof/>
          <w:szCs w:val="24"/>
          <w:lang w:val="en-GB"/>
        </w:rPr>
        <w:t>Journal of Vocational Education &amp; Training</w:t>
      </w:r>
      <w:r w:rsidRPr="003D1880">
        <w:rPr>
          <w:rFonts w:cs="Arial"/>
          <w:noProof/>
          <w:szCs w:val="24"/>
          <w:lang w:val="en-GB"/>
        </w:rPr>
        <w:t xml:space="preserve">, </w:t>
      </w:r>
      <w:r w:rsidRPr="003D1880">
        <w:rPr>
          <w:rFonts w:cs="Arial"/>
          <w:i/>
          <w:iCs/>
          <w:noProof/>
          <w:szCs w:val="24"/>
          <w:lang w:val="en-GB"/>
        </w:rPr>
        <w:t>70</w:t>
      </w:r>
      <w:r w:rsidRPr="003D1880">
        <w:rPr>
          <w:rFonts w:cs="Arial"/>
          <w:noProof/>
          <w:szCs w:val="24"/>
          <w:lang w:val="en-GB"/>
        </w:rPr>
        <w:t>(1), 148–166. https://doi.org/10.1080/13636820.2017.1394355</w:t>
      </w:r>
    </w:p>
    <w:p w14:paraId="7E9E1B0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Smith-Maddox, R. (1998). Defining Culture as a Dimension of Academic Achievement: Implications for Culturally Responsive Curriculum, Instruction, and Assessment. </w:t>
      </w:r>
      <w:r w:rsidRPr="003D1880">
        <w:rPr>
          <w:rFonts w:cs="Arial"/>
          <w:i/>
          <w:iCs/>
          <w:noProof/>
          <w:szCs w:val="24"/>
          <w:lang w:val="en-GB"/>
        </w:rPr>
        <w:t>The Journal of Negro Education</w:t>
      </w:r>
      <w:r w:rsidRPr="003D1880">
        <w:rPr>
          <w:rFonts w:cs="Arial"/>
          <w:noProof/>
          <w:szCs w:val="24"/>
          <w:lang w:val="en-GB"/>
        </w:rPr>
        <w:t xml:space="preserve">, </w:t>
      </w:r>
      <w:r w:rsidRPr="003D1880">
        <w:rPr>
          <w:rFonts w:cs="Arial"/>
          <w:i/>
          <w:iCs/>
          <w:noProof/>
          <w:szCs w:val="24"/>
          <w:lang w:val="en-GB"/>
        </w:rPr>
        <w:t>67</w:t>
      </w:r>
      <w:r w:rsidRPr="003D1880">
        <w:rPr>
          <w:rFonts w:cs="Arial"/>
          <w:noProof/>
          <w:szCs w:val="24"/>
          <w:lang w:val="en-GB"/>
        </w:rPr>
        <w:t>(3), 302. https://doi.org/10.2307/2668198</w:t>
      </w:r>
    </w:p>
    <w:p w14:paraId="127F97B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Sparr, J. L. (2018). Paradoxes in Organizational Change: The Crucial Role of Leaders’ Sensegiving. </w:t>
      </w:r>
      <w:r w:rsidRPr="003D1880">
        <w:rPr>
          <w:rFonts w:cs="Arial"/>
          <w:i/>
          <w:iCs/>
          <w:noProof/>
          <w:szCs w:val="24"/>
          <w:lang w:val="en-GB"/>
        </w:rPr>
        <w:t>Journal of Change Management</w:t>
      </w:r>
      <w:r w:rsidRPr="003D1880">
        <w:rPr>
          <w:rFonts w:cs="Arial"/>
          <w:noProof/>
          <w:szCs w:val="24"/>
          <w:lang w:val="en-GB"/>
        </w:rPr>
        <w:t xml:space="preserve">, </w:t>
      </w:r>
      <w:r w:rsidRPr="003D1880">
        <w:rPr>
          <w:rFonts w:cs="Arial"/>
          <w:i/>
          <w:iCs/>
          <w:noProof/>
          <w:szCs w:val="24"/>
          <w:lang w:val="en-GB"/>
        </w:rPr>
        <w:t>18</w:t>
      </w:r>
      <w:r w:rsidRPr="003D1880">
        <w:rPr>
          <w:rFonts w:cs="Arial"/>
          <w:noProof/>
          <w:szCs w:val="24"/>
          <w:lang w:val="en-GB"/>
        </w:rPr>
        <w:t>(2), 162–180. https://doi.org/10.1080/14697017.2018.1446696</w:t>
      </w:r>
    </w:p>
    <w:p w14:paraId="43EBF59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Spreng, R. A., &amp; Mackoy, R. D. (1996). An empirical examination of a model of perceived service quality and satisfaction. </w:t>
      </w:r>
      <w:r w:rsidRPr="003D1880">
        <w:rPr>
          <w:rFonts w:cs="Arial"/>
          <w:i/>
          <w:iCs/>
          <w:noProof/>
          <w:szCs w:val="24"/>
          <w:lang w:val="en-GB"/>
        </w:rPr>
        <w:t>Journal of Retailing</w:t>
      </w:r>
      <w:r w:rsidRPr="003D1880">
        <w:rPr>
          <w:rFonts w:cs="Arial"/>
          <w:noProof/>
          <w:szCs w:val="24"/>
          <w:lang w:val="en-GB"/>
        </w:rPr>
        <w:t xml:space="preserve">, </w:t>
      </w:r>
      <w:r w:rsidRPr="003D1880">
        <w:rPr>
          <w:rFonts w:cs="Arial"/>
          <w:i/>
          <w:iCs/>
          <w:noProof/>
          <w:szCs w:val="24"/>
          <w:lang w:val="en-GB"/>
        </w:rPr>
        <w:t>72</w:t>
      </w:r>
      <w:r w:rsidRPr="003D1880">
        <w:rPr>
          <w:rFonts w:cs="Arial"/>
          <w:noProof/>
          <w:szCs w:val="24"/>
          <w:lang w:val="en-GB"/>
        </w:rPr>
        <w:t>(2), 201–214. https://doi.org/10.1016/S0022-4359(96)90014-7</w:t>
      </w:r>
    </w:p>
    <w:p w14:paraId="4E3863F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Steffensen, M., Rogers, E. M., &amp; Speakman, K. (2000). Spin-offs from research centers at a research university. </w:t>
      </w:r>
      <w:r w:rsidRPr="003D1880">
        <w:rPr>
          <w:rFonts w:cs="Arial"/>
          <w:i/>
          <w:iCs/>
          <w:noProof/>
          <w:szCs w:val="24"/>
          <w:lang w:val="en-GB"/>
        </w:rPr>
        <w:t>Journal of Business Venturing</w:t>
      </w:r>
      <w:r w:rsidRPr="003D1880">
        <w:rPr>
          <w:rFonts w:cs="Arial"/>
          <w:noProof/>
          <w:szCs w:val="24"/>
          <w:lang w:val="en-GB"/>
        </w:rPr>
        <w:t xml:space="preserve">, </w:t>
      </w:r>
      <w:r w:rsidRPr="003D1880">
        <w:rPr>
          <w:rFonts w:cs="Arial"/>
          <w:i/>
          <w:iCs/>
          <w:noProof/>
          <w:szCs w:val="24"/>
          <w:lang w:val="en-GB"/>
        </w:rPr>
        <w:t>15</w:t>
      </w:r>
      <w:r w:rsidRPr="003D1880">
        <w:rPr>
          <w:rFonts w:cs="Arial"/>
          <w:noProof/>
          <w:szCs w:val="24"/>
          <w:lang w:val="en-GB"/>
        </w:rPr>
        <w:t>(1), 93–111. https://doi.org/10.1016/S0883-9026(98)00006-8</w:t>
      </w:r>
    </w:p>
    <w:p w14:paraId="6460B01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Stewart, H. (2010). Do happy staff make for happy customers and profitable companies. </w:t>
      </w:r>
      <w:r w:rsidRPr="003D1880">
        <w:rPr>
          <w:rFonts w:cs="Arial"/>
          <w:i/>
          <w:iCs/>
          <w:noProof/>
          <w:szCs w:val="24"/>
          <w:lang w:val="en-GB"/>
        </w:rPr>
        <w:t>Journal of Direct, Data and Digital Marketing Practice</w:t>
      </w:r>
      <w:r w:rsidRPr="003D1880">
        <w:rPr>
          <w:rFonts w:cs="Arial"/>
          <w:noProof/>
          <w:szCs w:val="24"/>
          <w:lang w:val="en-GB"/>
        </w:rPr>
        <w:t xml:space="preserve">, </w:t>
      </w:r>
      <w:r w:rsidRPr="003D1880">
        <w:rPr>
          <w:rFonts w:cs="Arial"/>
          <w:i/>
          <w:iCs/>
          <w:noProof/>
          <w:szCs w:val="24"/>
          <w:lang w:val="en-GB"/>
        </w:rPr>
        <w:t>11</w:t>
      </w:r>
      <w:r w:rsidRPr="003D1880">
        <w:rPr>
          <w:rFonts w:cs="Arial"/>
          <w:noProof/>
          <w:szCs w:val="24"/>
          <w:lang w:val="en-GB"/>
        </w:rPr>
        <w:t>(4), 275–280. https://doi.org/10.1057/dddmp.2010.9</w:t>
      </w:r>
    </w:p>
    <w:p w14:paraId="6C50FBC9"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Stoma, M. (2012). </w:t>
      </w:r>
      <w:r w:rsidRPr="003D1880">
        <w:rPr>
          <w:rFonts w:cs="Arial"/>
          <w:i/>
          <w:iCs/>
          <w:noProof/>
          <w:szCs w:val="24"/>
        </w:rPr>
        <w:t>Modele i metody pomiaru jakości usług</w:t>
      </w:r>
      <w:r w:rsidRPr="003D1880">
        <w:rPr>
          <w:rFonts w:cs="Arial"/>
          <w:noProof/>
          <w:szCs w:val="24"/>
        </w:rPr>
        <w:t>. http://www.qrpolska.pl/files/file/M3.pdf</w:t>
      </w:r>
    </w:p>
    <w:p w14:paraId="79D83125"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Sułkowski, Ł. (2014). Czy kultura jakości w uczelni wyższej to to samo co kultura akademicka? </w:t>
      </w:r>
      <w:r w:rsidRPr="003D1880">
        <w:rPr>
          <w:rFonts w:cs="Arial"/>
          <w:i/>
          <w:iCs/>
          <w:noProof/>
          <w:szCs w:val="24"/>
        </w:rPr>
        <w:t>Przedsiębiorczość i Zarządzanie, t. XV, z. 8, cz. I: „Wybrane problemy zarządzania rozwojem regionalnym”</w:t>
      </w:r>
      <w:r w:rsidRPr="003D1880">
        <w:rPr>
          <w:rFonts w:cs="Arial"/>
          <w:noProof/>
          <w:szCs w:val="24"/>
        </w:rPr>
        <w:t>, 365–378.</w:t>
      </w:r>
    </w:p>
    <w:p w14:paraId="75E264A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Sułkowski, Ł. (2016). Academic Culture from the Perspective of Polish Universities. </w:t>
      </w:r>
      <w:r w:rsidRPr="003D1880">
        <w:rPr>
          <w:rFonts w:cs="Arial"/>
          <w:i/>
          <w:iCs/>
          <w:noProof/>
          <w:szCs w:val="24"/>
        </w:rPr>
        <w:t>Przedsiębiorczość I Zarządzanie</w:t>
      </w:r>
      <w:r w:rsidRPr="003D1880">
        <w:rPr>
          <w:rFonts w:cs="Arial"/>
          <w:noProof/>
          <w:szCs w:val="24"/>
        </w:rPr>
        <w:t xml:space="preserve">, </w:t>
      </w:r>
      <w:r w:rsidRPr="003D1880">
        <w:rPr>
          <w:rFonts w:cs="Arial"/>
          <w:i/>
          <w:iCs/>
          <w:noProof/>
          <w:szCs w:val="24"/>
        </w:rPr>
        <w:t>XVII</w:t>
      </w:r>
      <w:r w:rsidRPr="003D1880">
        <w:rPr>
          <w:rFonts w:cs="Arial"/>
          <w:noProof/>
          <w:szCs w:val="24"/>
        </w:rPr>
        <w:t>(2), 7–21. http://piz.san.edu.pl/docs/e-XVII-2-1.pdf</w:t>
      </w:r>
    </w:p>
    <w:p w14:paraId="093B6F0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Sułkowski, Ł. (2017). Założenia do Ustawy 2.0 - projektowanie nowego ładu akademickiego w Polsce. W </w:t>
      </w:r>
      <w:r w:rsidRPr="003D1880">
        <w:rPr>
          <w:rFonts w:cs="Arial"/>
          <w:i/>
          <w:iCs/>
          <w:noProof/>
          <w:szCs w:val="24"/>
        </w:rPr>
        <w:t>Przedsiębiorczość i Zarządzanie, t. XVIII, z. 2, cz. I: „Zarządzanie publiczne. Funkcjonowanie jednostek samorządu terytorialnego w aspekcie wielowymiarowym”</w:t>
      </w:r>
      <w:r w:rsidRPr="003D1880">
        <w:rPr>
          <w:rFonts w:cs="Arial"/>
          <w:noProof/>
          <w:szCs w:val="24"/>
        </w:rPr>
        <w:t xml:space="preserve"> (Numer January 2017, ss. 261–276).</w:t>
      </w:r>
    </w:p>
    <w:p w14:paraId="481E05E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lastRenderedPageBreak/>
        <w:t xml:space="preserve">Sułkowski, Ł., Seliga, R., &amp; Woźniak, A. (2016). Kultura organizacyjna i zarządzanie uczelnią z punktu widzenia systemu zapewniania jakości w Polsce. </w:t>
      </w:r>
      <w:r w:rsidRPr="003D1880">
        <w:rPr>
          <w:rFonts w:cs="Arial"/>
          <w:i/>
          <w:iCs/>
          <w:noProof/>
          <w:szCs w:val="24"/>
        </w:rPr>
        <w:t>Przedsiębiorczość i Zarządzanie</w:t>
      </w:r>
      <w:r w:rsidRPr="003D1880">
        <w:rPr>
          <w:rFonts w:cs="Arial"/>
          <w:noProof/>
          <w:szCs w:val="24"/>
        </w:rPr>
        <w:t xml:space="preserve">, </w:t>
      </w:r>
      <w:r w:rsidRPr="003D1880">
        <w:rPr>
          <w:rFonts w:cs="Arial"/>
          <w:i/>
          <w:iCs/>
          <w:noProof/>
          <w:szCs w:val="24"/>
        </w:rPr>
        <w:t>17</w:t>
      </w:r>
      <w:r w:rsidRPr="003D1880">
        <w:rPr>
          <w:rFonts w:cs="Arial"/>
          <w:noProof/>
          <w:szCs w:val="24"/>
        </w:rPr>
        <w:t>(9.3), 221–233.</w:t>
      </w:r>
    </w:p>
    <w:p w14:paraId="42D4490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Sułkowski, Ł., &amp; Woźniak, A. (2019). Strategic management at universities in merger processes: research results. W </w:t>
      </w:r>
      <w:r w:rsidRPr="003D1880">
        <w:rPr>
          <w:rFonts w:cs="Arial"/>
          <w:i/>
          <w:iCs/>
          <w:noProof/>
          <w:szCs w:val="24"/>
        </w:rPr>
        <w:t>Strategie i innowacje organizacyjne polskich uczelni / pod redakcją Łukasza Sułkowskiego i Jarosława Górniaka. – Wydanie I. – Kraków, © 2019</w:t>
      </w:r>
      <w:r w:rsidRPr="003D1880">
        <w:rPr>
          <w:rFonts w:cs="Arial"/>
          <w:noProof/>
          <w:szCs w:val="24"/>
        </w:rPr>
        <w:t>. Kraków: Wydawnictwo Uniwersytetu Jagiellońskiego.</w:t>
      </w:r>
    </w:p>
    <w:p w14:paraId="6502658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Sułkowski, Ł., Woźniak, A., &amp; Seliga, R. (2019). </w:t>
      </w:r>
      <w:r w:rsidRPr="003D1880">
        <w:rPr>
          <w:rFonts w:cs="Arial"/>
          <w:noProof/>
          <w:szCs w:val="24"/>
          <w:lang w:val="en-GB"/>
        </w:rPr>
        <w:t xml:space="preserve">Organizational identity of university in merger process. W D. Ibrahimov, M and Aleksic, A and Dukic (Red.), </w:t>
      </w:r>
      <w:r w:rsidRPr="003D1880">
        <w:rPr>
          <w:rFonts w:cs="Arial"/>
          <w:i/>
          <w:iCs/>
          <w:noProof/>
          <w:szCs w:val="24"/>
          <w:lang w:val="en-GB"/>
        </w:rPr>
        <w:t>ECONOMIC AND SOCIAL DEVELOPMENT (ESD 2019): 37TH INTERNATIONAL SCIENTIFIC CONFERENCE ON ECONOMIC AND SOCIAL DEVELOPMENT - SOCIO ECONOMIC PROBLEMS OF SUSTAINABLE DEVELOPMENT</w:t>
      </w:r>
      <w:r w:rsidRPr="003D1880">
        <w:rPr>
          <w:rFonts w:cs="Arial"/>
          <w:noProof/>
          <w:szCs w:val="24"/>
          <w:lang w:val="en-GB"/>
        </w:rPr>
        <w:t xml:space="preserve"> (ss. 757–763). VARAZDIN DEVELOPMENT &amp; ENTREPRENEURSHIP AGENCY.</w:t>
      </w:r>
    </w:p>
    <w:p w14:paraId="27FE2A5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Sunder M., V., &amp; Antony, J. (2018). A conceptual Lean Six Sigma framework for quality excellence in higher education institutions. </w:t>
      </w:r>
      <w:r w:rsidRPr="003D1880">
        <w:rPr>
          <w:rFonts w:cs="Arial"/>
          <w:i/>
          <w:iCs/>
          <w:noProof/>
          <w:szCs w:val="24"/>
          <w:lang w:val="en-GB"/>
        </w:rPr>
        <w:t>International Journal of Quality &amp; Reliability Management</w:t>
      </w:r>
      <w:r w:rsidRPr="003D1880">
        <w:rPr>
          <w:rFonts w:cs="Arial"/>
          <w:noProof/>
          <w:szCs w:val="24"/>
          <w:lang w:val="en-GB"/>
        </w:rPr>
        <w:t xml:space="preserve">, </w:t>
      </w:r>
      <w:r w:rsidRPr="003D1880">
        <w:rPr>
          <w:rFonts w:cs="Arial"/>
          <w:i/>
          <w:iCs/>
          <w:noProof/>
          <w:szCs w:val="24"/>
          <w:lang w:val="en-GB"/>
        </w:rPr>
        <w:t>35</w:t>
      </w:r>
      <w:r w:rsidRPr="003D1880">
        <w:rPr>
          <w:rFonts w:cs="Arial"/>
          <w:noProof/>
          <w:szCs w:val="24"/>
          <w:lang w:val="en-GB"/>
        </w:rPr>
        <w:t>(4), 857–874. https://doi.org/10.1108/IJQRM-01-2017-0002</w:t>
      </w:r>
    </w:p>
    <w:p w14:paraId="5CABF35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Sunder M., V., &amp; Mahalingam, S. (2018). An empirical investigation of implementing Lean Six Sigma in Higher Education Institutions. </w:t>
      </w:r>
      <w:r w:rsidRPr="003D1880">
        <w:rPr>
          <w:rFonts w:cs="Arial"/>
          <w:i/>
          <w:iCs/>
          <w:noProof/>
          <w:szCs w:val="24"/>
          <w:lang w:val="en-GB"/>
        </w:rPr>
        <w:t>International Journal of Quality &amp; Reliability Management</w:t>
      </w:r>
      <w:r w:rsidRPr="003D1880">
        <w:rPr>
          <w:rFonts w:cs="Arial"/>
          <w:noProof/>
          <w:szCs w:val="24"/>
          <w:lang w:val="en-GB"/>
        </w:rPr>
        <w:t xml:space="preserve">, </w:t>
      </w:r>
      <w:r w:rsidRPr="003D1880">
        <w:rPr>
          <w:rFonts w:cs="Arial"/>
          <w:i/>
          <w:iCs/>
          <w:noProof/>
          <w:szCs w:val="24"/>
          <w:lang w:val="en-GB"/>
        </w:rPr>
        <w:t>35</w:t>
      </w:r>
      <w:r w:rsidRPr="003D1880">
        <w:rPr>
          <w:rFonts w:cs="Arial"/>
          <w:noProof/>
          <w:szCs w:val="24"/>
          <w:lang w:val="en-GB"/>
        </w:rPr>
        <w:t>(10), 2157–2180. https://doi.org/10.1108/IJQRM-05-2017-0098</w:t>
      </w:r>
    </w:p>
    <w:p w14:paraId="4BA374B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Sureshchandar, G. S., Rajendran, C., &amp; Anantharaman, R. N. (2001). A holistic model for total quality service. </w:t>
      </w:r>
      <w:r w:rsidRPr="003D1880">
        <w:rPr>
          <w:rFonts w:cs="Arial"/>
          <w:i/>
          <w:iCs/>
          <w:noProof/>
          <w:szCs w:val="24"/>
          <w:lang w:val="en-GB"/>
        </w:rPr>
        <w:t>International Journal of Service Industry Management</w:t>
      </w:r>
      <w:r w:rsidRPr="003D1880">
        <w:rPr>
          <w:rFonts w:cs="Arial"/>
          <w:noProof/>
          <w:szCs w:val="24"/>
          <w:lang w:val="en-GB"/>
        </w:rPr>
        <w:t xml:space="preserve">, </w:t>
      </w:r>
      <w:r w:rsidRPr="003D1880">
        <w:rPr>
          <w:rFonts w:cs="Arial"/>
          <w:i/>
          <w:iCs/>
          <w:noProof/>
          <w:szCs w:val="24"/>
          <w:lang w:val="en-GB"/>
        </w:rPr>
        <w:t>12</w:t>
      </w:r>
      <w:r w:rsidRPr="003D1880">
        <w:rPr>
          <w:rFonts w:cs="Arial"/>
          <w:noProof/>
          <w:szCs w:val="24"/>
          <w:lang w:val="en-GB"/>
        </w:rPr>
        <w:t>(4), 378–412. https://doi.org/10.1108/09564230110405299</w:t>
      </w:r>
    </w:p>
    <w:p w14:paraId="58C0C8E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Swank, C. K. (2003). The Lean Service Machine. </w:t>
      </w:r>
      <w:r w:rsidRPr="003D1880">
        <w:rPr>
          <w:rFonts w:cs="Arial"/>
          <w:i/>
          <w:iCs/>
          <w:noProof/>
          <w:szCs w:val="24"/>
          <w:lang w:val="en-GB"/>
        </w:rPr>
        <w:t>Harvard Business Review</w:t>
      </w:r>
      <w:r w:rsidRPr="003D1880">
        <w:rPr>
          <w:rFonts w:cs="Arial"/>
          <w:noProof/>
          <w:szCs w:val="24"/>
          <w:lang w:val="en-GB"/>
        </w:rPr>
        <w:t xml:space="preserve">, </w:t>
      </w:r>
      <w:r w:rsidRPr="003D1880">
        <w:rPr>
          <w:rFonts w:cs="Arial"/>
          <w:i/>
          <w:iCs/>
          <w:noProof/>
          <w:szCs w:val="24"/>
          <w:lang w:val="en-GB"/>
        </w:rPr>
        <w:t>81</w:t>
      </w:r>
      <w:r w:rsidRPr="003D1880">
        <w:rPr>
          <w:rFonts w:cs="Arial"/>
          <w:noProof/>
          <w:szCs w:val="24"/>
          <w:lang w:val="en-GB"/>
        </w:rPr>
        <w:t>(10).</w:t>
      </w:r>
    </w:p>
    <w:p w14:paraId="76E8F40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Szczepańska, K. (2011). </w:t>
      </w:r>
      <w:r w:rsidRPr="003D1880">
        <w:rPr>
          <w:rFonts w:cs="Arial"/>
          <w:i/>
          <w:iCs/>
          <w:noProof/>
          <w:szCs w:val="24"/>
        </w:rPr>
        <w:t>Zarządzanie jakością. W dążeniu do doskonałości</w:t>
      </w:r>
      <w:r w:rsidRPr="003D1880">
        <w:rPr>
          <w:rFonts w:cs="Arial"/>
          <w:noProof/>
          <w:szCs w:val="24"/>
        </w:rPr>
        <w:t>. CH Beck.</w:t>
      </w:r>
    </w:p>
    <w:p w14:paraId="61E698C4"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Szefler, J. P. (2011). </w:t>
      </w:r>
      <w:r w:rsidRPr="003D1880">
        <w:rPr>
          <w:rFonts w:cs="Arial"/>
          <w:i/>
          <w:iCs/>
          <w:noProof/>
          <w:szCs w:val="24"/>
        </w:rPr>
        <w:t>Model pomiaru i doskonalenia jakości usług edukacyjnych uczelni wyższych</w:t>
      </w:r>
      <w:r w:rsidRPr="003D1880">
        <w:rPr>
          <w:rFonts w:cs="Arial"/>
          <w:noProof/>
          <w:szCs w:val="24"/>
        </w:rPr>
        <w:t>. Politechnika Gdańska.</w:t>
      </w:r>
    </w:p>
    <w:p w14:paraId="667F8A84"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Szefler, J. P., &amp; Zieliński, G. (2013). Doskonalenie jakości usług edukacyjnych poprzez ocenę wyniku działalności instytucji akademickiej. W </w:t>
      </w:r>
      <w:r w:rsidRPr="003D1880">
        <w:rPr>
          <w:rFonts w:cs="Arial"/>
          <w:i/>
          <w:iCs/>
          <w:noProof/>
          <w:szCs w:val="24"/>
        </w:rPr>
        <w:t>Uwarunkowania Sukecu Organizacji</w:t>
      </w:r>
      <w:r w:rsidRPr="003D1880">
        <w:rPr>
          <w:rFonts w:cs="Arial"/>
          <w:noProof/>
          <w:szCs w:val="24"/>
        </w:rPr>
        <w:t xml:space="preserve"> (ss. 274–288). unknown.</w:t>
      </w:r>
    </w:p>
    <w:p w14:paraId="45F1D8B2"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Sztejnberg, A. (2008). </w:t>
      </w:r>
      <w:r w:rsidRPr="003D1880">
        <w:rPr>
          <w:rFonts w:cs="Arial"/>
          <w:i/>
          <w:iCs/>
          <w:noProof/>
          <w:szCs w:val="24"/>
        </w:rPr>
        <w:t>Doskonalenie usług edukacyjnych. Podstawy pomiaru jakości kształcenia.</w:t>
      </w:r>
      <w:r w:rsidRPr="003D1880">
        <w:rPr>
          <w:rFonts w:cs="Arial"/>
          <w:noProof/>
          <w:szCs w:val="24"/>
        </w:rPr>
        <w:t xml:space="preserve"> Wydawnictwo Uniwersytetu Opolskiego.</w:t>
      </w:r>
    </w:p>
    <w:p w14:paraId="6A131055"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Szymaniec-Mlicka, K. (2016). Zarządzanie relacjami z interesariuszami publicznych podmiotów leczniczych. </w:t>
      </w:r>
      <w:r w:rsidRPr="003D1880">
        <w:rPr>
          <w:rFonts w:cs="Arial"/>
          <w:i/>
          <w:iCs/>
          <w:noProof/>
          <w:szCs w:val="24"/>
        </w:rPr>
        <w:t>Zeszyty Naukowe. Organizacja i Zarządzanie. Politechnika Śląska</w:t>
      </w:r>
      <w:r w:rsidRPr="003D1880">
        <w:rPr>
          <w:rFonts w:cs="Arial"/>
          <w:noProof/>
          <w:szCs w:val="24"/>
        </w:rPr>
        <w:t xml:space="preserve">, </w:t>
      </w:r>
      <w:r w:rsidRPr="003D1880">
        <w:rPr>
          <w:rFonts w:cs="Arial"/>
          <w:i/>
          <w:iCs/>
          <w:noProof/>
          <w:szCs w:val="24"/>
        </w:rPr>
        <w:t>97</w:t>
      </w:r>
      <w:r w:rsidRPr="003D1880">
        <w:rPr>
          <w:rFonts w:cs="Arial"/>
          <w:noProof/>
          <w:szCs w:val="24"/>
        </w:rPr>
        <w:t>(1964), 309–320.</w:t>
      </w:r>
    </w:p>
    <w:p w14:paraId="78668DC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Talib, F., Rahman, Z., &amp; Qureshi, M. N. (2011). </w:t>
      </w:r>
      <w:r w:rsidRPr="003D1880">
        <w:rPr>
          <w:rFonts w:cs="Arial"/>
          <w:noProof/>
          <w:szCs w:val="24"/>
          <w:lang w:val="en-GB"/>
        </w:rPr>
        <w:t xml:space="preserve">Analysis of interaction among the barriers to total quality management implementation using interpretive structural modeling approach. </w:t>
      </w:r>
      <w:r w:rsidRPr="003D1880">
        <w:rPr>
          <w:rFonts w:cs="Arial"/>
          <w:i/>
          <w:iCs/>
          <w:noProof/>
          <w:szCs w:val="24"/>
          <w:lang w:val="en-GB"/>
        </w:rPr>
        <w:lastRenderedPageBreak/>
        <w:t>Benchmarking: An International Journal</w:t>
      </w:r>
      <w:r w:rsidRPr="003D1880">
        <w:rPr>
          <w:rFonts w:cs="Arial"/>
          <w:noProof/>
          <w:szCs w:val="24"/>
          <w:lang w:val="en-GB"/>
        </w:rPr>
        <w:t xml:space="preserve">, </w:t>
      </w:r>
      <w:r w:rsidRPr="003D1880">
        <w:rPr>
          <w:rFonts w:cs="Arial"/>
          <w:i/>
          <w:iCs/>
          <w:noProof/>
          <w:szCs w:val="24"/>
          <w:lang w:val="en-GB"/>
        </w:rPr>
        <w:t>18</w:t>
      </w:r>
      <w:r w:rsidRPr="003D1880">
        <w:rPr>
          <w:rFonts w:cs="Arial"/>
          <w:noProof/>
          <w:szCs w:val="24"/>
          <w:lang w:val="en-GB"/>
        </w:rPr>
        <w:t>(4), 563–587. https://doi.org/10.1108/14635771111147641</w:t>
      </w:r>
    </w:p>
    <w:p w14:paraId="11590F2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Tayar, M., &amp; Jack, R. (2013). Prestige-oriented market entry strategy: the case of Australian universities. </w:t>
      </w:r>
      <w:r w:rsidRPr="003D1880">
        <w:rPr>
          <w:rFonts w:cs="Arial"/>
          <w:i/>
          <w:iCs/>
          <w:noProof/>
          <w:szCs w:val="24"/>
          <w:lang w:val="en-GB"/>
        </w:rPr>
        <w:t>Journal of Higher Education Policy and Management</w:t>
      </w:r>
      <w:r w:rsidRPr="003D1880">
        <w:rPr>
          <w:rFonts w:cs="Arial"/>
          <w:noProof/>
          <w:szCs w:val="24"/>
          <w:lang w:val="en-GB"/>
        </w:rPr>
        <w:t xml:space="preserve">, </w:t>
      </w:r>
      <w:r w:rsidRPr="003D1880">
        <w:rPr>
          <w:rFonts w:cs="Arial"/>
          <w:i/>
          <w:iCs/>
          <w:noProof/>
          <w:szCs w:val="24"/>
          <w:lang w:val="en-GB"/>
        </w:rPr>
        <w:t>35</w:t>
      </w:r>
      <w:r w:rsidRPr="003D1880">
        <w:rPr>
          <w:rFonts w:cs="Arial"/>
          <w:noProof/>
          <w:szCs w:val="24"/>
          <w:lang w:val="en-GB"/>
        </w:rPr>
        <w:t>(2), 153–166. https://doi.org/10.1080/1360080X.2013.775924</w:t>
      </w:r>
    </w:p>
    <w:p w14:paraId="20A68C7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Teehan, R., &amp; Tucker, W. (2010). A simplified lean method to capture customer voice. </w:t>
      </w:r>
      <w:r w:rsidRPr="003D1880">
        <w:rPr>
          <w:rFonts w:cs="Arial"/>
          <w:i/>
          <w:iCs/>
          <w:noProof/>
          <w:szCs w:val="24"/>
          <w:lang w:val="en-GB"/>
        </w:rPr>
        <w:t>International Journal of Quality and Service Sciences</w:t>
      </w:r>
      <w:r w:rsidRPr="003D1880">
        <w:rPr>
          <w:rFonts w:cs="Arial"/>
          <w:noProof/>
          <w:szCs w:val="24"/>
          <w:lang w:val="en-GB"/>
        </w:rPr>
        <w:t xml:space="preserve">, </w:t>
      </w:r>
      <w:r w:rsidRPr="003D1880">
        <w:rPr>
          <w:rFonts w:cs="Arial"/>
          <w:i/>
          <w:iCs/>
          <w:noProof/>
          <w:szCs w:val="24"/>
          <w:lang w:val="en-GB"/>
        </w:rPr>
        <w:t>2</w:t>
      </w:r>
      <w:r w:rsidRPr="003D1880">
        <w:rPr>
          <w:rFonts w:cs="Arial"/>
          <w:noProof/>
          <w:szCs w:val="24"/>
          <w:lang w:val="en-GB"/>
        </w:rPr>
        <w:t>(2), 175–188. https://doi.org/10.1108/17566691011057348</w:t>
      </w:r>
    </w:p>
    <w:p w14:paraId="306716B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Teeroovengadum, V., Kamalanabhan, T. J., &amp; Seebaluck, A. K. (2016). Measuring service quality in higher education. </w:t>
      </w:r>
      <w:r w:rsidRPr="003D1880">
        <w:rPr>
          <w:rFonts w:cs="Arial"/>
          <w:i/>
          <w:iCs/>
          <w:noProof/>
          <w:szCs w:val="24"/>
          <w:lang w:val="en-GB"/>
        </w:rPr>
        <w:t>Quality Assurance in Education</w:t>
      </w:r>
      <w:r w:rsidRPr="003D1880">
        <w:rPr>
          <w:rFonts w:cs="Arial"/>
          <w:noProof/>
          <w:szCs w:val="24"/>
          <w:lang w:val="en-GB"/>
        </w:rPr>
        <w:t xml:space="preserve">, </w:t>
      </w:r>
      <w:r w:rsidRPr="003D1880">
        <w:rPr>
          <w:rFonts w:cs="Arial"/>
          <w:i/>
          <w:iCs/>
          <w:noProof/>
          <w:szCs w:val="24"/>
          <w:lang w:val="en-GB"/>
        </w:rPr>
        <w:t>24</w:t>
      </w:r>
      <w:r w:rsidRPr="003D1880">
        <w:rPr>
          <w:rFonts w:cs="Arial"/>
          <w:noProof/>
          <w:szCs w:val="24"/>
          <w:lang w:val="en-GB"/>
        </w:rPr>
        <w:t>(2), 244–258. https://doi.org/10.1108/QAE-06-2014-0028</w:t>
      </w:r>
    </w:p>
    <w:p w14:paraId="7DDEEC0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THE. (2020). </w:t>
      </w:r>
      <w:r w:rsidRPr="003D1880">
        <w:rPr>
          <w:rFonts w:cs="Arial"/>
          <w:i/>
          <w:iCs/>
          <w:noProof/>
          <w:szCs w:val="24"/>
          <w:lang w:val="en-GB"/>
        </w:rPr>
        <w:t>World University Rankings 2020 | Times Higher Education (THE)</w:t>
      </w:r>
      <w:r w:rsidRPr="003D1880">
        <w:rPr>
          <w:rFonts w:cs="Arial"/>
          <w:noProof/>
          <w:szCs w:val="24"/>
          <w:lang w:val="en-GB"/>
        </w:rPr>
        <w:t>. https://www.timeshighereducation.com/world-university-rankings/2020/world-ranking#!/page/0/length/25/sort_by/rank/sort_order/asc/cols/stats</w:t>
      </w:r>
    </w:p>
    <w:p w14:paraId="6C12A7C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i/>
          <w:iCs/>
          <w:noProof/>
          <w:szCs w:val="24"/>
          <w:lang w:val="en-GB"/>
        </w:rPr>
        <w:t>THE World University Rankings 2020: methodology</w:t>
      </w:r>
      <w:r w:rsidRPr="003D1880">
        <w:rPr>
          <w:rFonts w:cs="Arial"/>
          <w:noProof/>
          <w:szCs w:val="24"/>
          <w:lang w:val="en-GB"/>
        </w:rPr>
        <w:t>. (2020). https://www.timeshighereducation.com/world-university-rankings/world-university-rankings-2020-methodology</w:t>
      </w:r>
    </w:p>
    <w:p w14:paraId="22BC780F"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Thijs, Nick; Staes, P. (2014). </w:t>
      </w:r>
      <w:r w:rsidRPr="003D1880">
        <w:rPr>
          <w:rFonts w:cs="Arial"/>
          <w:i/>
          <w:iCs/>
          <w:noProof/>
          <w:szCs w:val="24"/>
          <w:lang w:val="en-GB"/>
        </w:rPr>
        <w:t>CAF in the Education Sector. Successful stories of performance improvement</w:t>
      </w:r>
      <w:r w:rsidRPr="003D1880">
        <w:rPr>
          <w:rFonts w:cs="Arial"/>
          <w:noProof/>
          <w:szCs w:val="24"/>
          <w:lang w:val="en-GB"/>
        </w:rPr>
        <w:t>. http://caf.eipa.eu/files/uploads/20210706115454_CAFintheEducation-Successfulstoriesofperformanceimprovement.pdf</w:t>
      </w:r>
    </w:p>
    <w:p w14:paraId="3356926B"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Thompson, G., &amp; Glasø, L. (2015). Situational leadership theory: a test from three perspectives. </w:t>
      </w:r>
      <w:r w:rsidRPr="003D1880">
        <w:rPr>
          <w:rFonts w:cs="Arial"/>
          <w:i/>
          <w:iCs/>
          <w:noProof/>
          <w:szCs w:val="24"/>
          <w:lang w:val="en-GB"/>
        </w:rPr>
        <w:t>Leadership &amp; Organization Development Journal</w:t>
      </w:r>
      <w:r w:rsidRPr="003D1880">
        <w:rPr>
          <w:rFonts w:cs="Arial"/>
          <w:noProof/>
          <w:szCs w:val="24"/>
          <w:lang w:val="en-GB"/>
        </w:rPr>
        <w:t xml:space="preserve">, </w:t>
      </w:r>
      <w:r w:rsidRPr="003D1880">
        <w:rPr>
          <w:rFonts w:cs="Arial"/>
          <w:i/>
          <w:iCs/>
          <w:noProof/>
          <w:szCs w:val="24"/>
          <w:lang w:val="en-GB"/>
        </w:rPr>
        <w:t>36</w:t>
      </w:r>
      <w:r w:rsidRPr="003D1880">
        <w:rPr>
          <w:rFonts w:cs="Arial"/>
          <w:noProof/>
          <w:szCs w:val="24"/>
          <w:lang w:val="en-GB"/>
        </w:rPr>
        <w:t>(5), 527–544. https://doi.org/10.1108/LODJ-10-2013-0130</w:t>
      </w:r>
    </w:p>
    <w:p w14:paraId="1B3BEAD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Tierney, W. G. (1988). Organizational Culture in Higher Education. </w:t>
      </w:r>
      <w:r w:rsidRPr="003D1880">
        <w:rPr>
          <w:rFonts w:cs="Arial"/>
          <w:i/>
          <w:iCs/>
          <w:noProof/>
          <w:szCs w:val="24"/>
          <w:lang w:val="en-GB"/>
        </w:rPr>
        <w:t>The Journal of Higher Education</w:t>
      </w:r>
      <w:r w:rsidRPr="003D1880">
        <w:rPr>
          <w:rFonts w:cs="Arial"/>
          <w:noProof/>
          <w:szCs w:val="24"/>
          <w:lang w:val="en-GB"/>
        </w:rPr>
        <w:t xml:space="preserve">, </w:t>
      </w:r>
      <w:r w:rsidRPr="003D1880">
        <w:rPr>
          <w:rFonts w:cs="Arial"/>
          <w:i/>
          <w:iCs/>
          <w:noProof/>
          <w:szCs w:val="24"/>
          <w:lang w:val="en-GB"/>
        </w:rPr>
        <w:t>59</w:t>
      </w:r>
      <w:r w:rsidRPr="003D1880">
        <w:rPr>
          <w:rFonts w:cs="Arial"/>
          <w:noProof/>
          <w:szCs w:val="24"/>
          <w:lang w:val="en-GB"/>
        </w:rPr>
        <w:t>(1), 2–21. https://doi.org/10.1080/00221546.1988.11778301</w:t>
      </w:r>
    </w:p>
    <w:p w14:paraId="64ACF70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Times Higher Education. (2022). </w:t>
      </w:r>
      <w:r w:rsidRPr="003D1880">
        <w:rPr>
          <w:rFonts w:cs="Arial"/>
          <w:i/>
          <w:iCs/>
          <w:noProof/>
          <w:szCs w:val="24"/>
          <w:lang w:val="en-GB"/>
        </w:rPr>
        <w:t>World University Rankings 2023 methodology. Times Higher Education (THE)</w:t>
      </w:r>
      <w:r w:rsidRPr="003D1880">
        <w:rPr>
          <w:rFonts w:cs="Arial"/>
          <w:noProof/>
          <w:szCs w:val="24"/>
          <w:lang w:val="en-GB"/>
        </w:rPr>
        <w:t xml:space="preserve"> (Numer October 2022). https://www.timeshighereducation.com/sites/default/files/breaking_news_files/the_2023_world_university_rankings_methodology.pdf</w:t>
      </w:r>
    </w:p>
    <w:p w14:paraId="5A8D6E8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Times Higher Education. (2023). </w:t>
      </w:r>
      <w:r w:rsidRPr="003D1880">
        <w:rPr>
          <w:rFonts w:cs="Arial"/>
          <w:i/>
          <w:iCs/>
          <w:noProof/>
          <w:szCs w:val="24"/>
          <w:lang w:val="en-GB"/>
        </w:rPr>
        <w:t>THE World University Rankings 2023</w:t>
      </w:r>
      <w:r w:rsidRPr="003D1880">
        <w:rPr>
          <w:rFonts w:cs="Arial"/>
          <w:noProof/>
          <w:szCs w:val="24"/>
          <w:lang w:val="en-GB"/>
        </w:rPr>
        <w:t>. THE WUR Ranking. https://www.timeshighereducation.com/world-university-rankings/2023/world-ranking</w:t>
      </w:r>
    </w:p>
    <w:p w14:paraId="7ED5361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Toma, J. D. (1997). Alternative Inquiry Paradigms, Faculty Cultures, and the Definition of Academic Lives. </w:t>
      </w:r>
      <w:r w:rsidRPr="003D1880">
        <w:rPr>
          <w:rFonts w:cs="Arial"/>
          <w:i/>
          <w:iCs/>
          <w:noProof/>
          <w:szCs w:val="24"/>
          <w:lang w:val="en-GB"/>
        </w:rPr>
        <w:t>The Journal of Higher Education</w:t>
      </w:r>
      <w:r w:rsidRPr="003D1880">
        <w:rPr>
          <w:rFonts w:cs="Arial"/>
          <w:noProof/>
          <w:szCs w:val="24"/>
          <w:lang w:val="en-GB"/>
        </w:rPr>
        <w:t xml:space="preserve">, </w:t>
      </w:r>
      <w:r w:rsidRPr="003D1880">
        <w:rPr>
          <w:rFonts w:cs="Arial"/>
          <w:i/>
          <w:iCs/>
          <w:noProof/>
          <w:szCs w:val="24"/>
          <w:lang w:val="en-GB"/>
        </w:rPr>
        <w:t>68</w:t>
      </w:r>
      <w:r w:rsidRPr="003D1880">
        <w:rPr>
          <w:rFonts w:cs="Arial"/>
          <w:noProof/>
          <w:szCs w:val="24"/>
          <w:lang w:val="en-GB"/>
        </w:rPr>
        <w:t>(6), 679–705. https://doi.org/10.1080/00221546.1997.11779006</w:t>
      </w:r>
    </w:p>
    <w:p w14:paraId="5488C10F"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Tomala, L. (2018). </w:t>
      </w:r>
      <w:r w:rsidRPr="003D1880">
        <w:rPr>
          <w:rFonts w:cs="Arial"/>
          <w:i/>
          <w:iCs/>
          <w:noProof/>
          <w:szCs w:val="24"/>
        </w:rPr>
        <w:t>Ustawa 2.0: najważniejsze zapisy | Nauka w Polsce</w:t>
      </w:r>
      <w:r w:rsidRPr="003D1880">
        <w:rPr>
          <w:rFonts w:cs="Arial"/>
          <w:noProof/>
          <w:szCs w:val="24"/>
        </w:rPr>
        <w:t>. https://naukawpolsce.pap.pl/aktualnosci/news%2C30350%2Custawa-20-najwazniejsze-</w:t>
      </w:r>
      <w:r w:rsidRPr="003D1880">
        <w:rPr>
          <w:rFonts w:cs="Arial"/>
          <w:noProof/>
          <w:szCs w:val="24"/>
        </w:rPr>
        <w:lastRenderedPageBreak/>
        <w:t>zapisy.html</w:t>
      </w:r>
    </w:p>
    <w:p w14:paraId="1D6338F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3D1880">
        <w:rPr>
          <w:rFonts w:cs="Arial"/>
          <w:i/>
          <w:iCs/>
          <w:noProof/>
          <w:szCs w:val="24"/>
          <w:lang w:val="en-GB"/>
        </w:rPr>
        <w:t>Journal of Service Theory and Practice</w:t>
      </w:r>
      <w:r w:rsidRPr="003D1880">
        <w:rPr>
          <w:rFonts w:cs="Arial"/>
          <w:noProof/>
          <w:szCs w:val="24"/>
          <w:lang w:val="en-GB"/>
        </w:rPr>
        <w:t xml:space="preserve">, </w:t>
      </w:r>
      <w:r w:rsidRPr="003D1880">
        <w:rPr>
          <w:rFonts w:cs="Arial"/>
          <w:i/>
          <w:iCs/>
          <w:noProof/>
          <w:szCs w:val="24"/>
          <w:lang w:val="en-GB"/>
        </w:rPr>
        <w:t>31</w:t>
      </w:r>
      <w:r w:rsidRPr="003D1880">
        <w:rPr>
          <w:rFonts w:cs="Arial"/>
          <w:noProof/>
          <w:szCs w:val="24"/>
          <w:lang w:val="en-GB"/>
        </w:rPr>
        <w:t>(2), 203–224. https://doi.org/10.1108/JSTP-07-2020-0182</w:t>
      </w:r>
    </w:p>
    <w:p w14:paraId="028E01E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Townsend, P. (1995). Quality involves everyone: how Paul Revere discovered “quality has value”. </w:t>
      </w:r>
      <w:r w:rsidRPr="003D1880">
        <w:rPr>
          <w:rFonts w:cs="Arial"/>
          <w:i/>
          <w:iCs/>
          <w:noProof/>
          <w:szCs w:val="24"/>
          <w:lang w:val="en-GB"/>
        </w:rPr>
        <w:t>Managing Service Quality: An International Journal</w:t>
      </w:r>
      <w:r w:rsidRPr="003D1880">
        <w:rPr>
          <w:rFonts w:cs="Arial"/>
          <w:noProof/>
          <w:szCs w:val="24"/>
          <w:lang w:val="en-GB"/>
        </w:rPr>
        <w:t xml:space="preserve">, </w:t>
      </w:r>
      <w:r w:rsidRPr="003D1880">
        <w:rPr>
          <w:rFonts w:cs="Arial"/>
          <w:i/>
          <w:iCs/>
          <w:noProof/>
          <w:szCs w:val="24"/>
          <w:lang w:val="en-GB"/>
        </w:rPr>
        <w:t>5</w:t>
      </w:r>
      <w:r w:rsidRPr="003D1880">
        <w:rPr>
          <w:rFonts w:cs="Arial"/>
          <w:noProof/>
          <w:szCs w:val="24"/>
          <w:lang w:val="en-GB"/>
        </w:rPr>
        <w:t>(2), 19–24. https://doi.org/10.1108/09604529510083549</w:t>
      </w:r>
    </w:p>
    <w:p w14:paraId="1CEBB30B"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Tran, N. Q., Carden, L. L., &amp; Zhang, J. Z. (2022). Work from anywhere: remote stakeholder management and engagement. </w:t>
      </w:r>
      <w:r w:rsidRPr="003D1880">
        <w:rPr>
          <w:rFonts w:cs="Arial"/>
          <w:i/>
          <w:iCs/>
          <w:noProof/>
          <w:szCs w:val="24"/>
          <w:lang w:val="en-GB"/>
        </w:rPr>
        <w:t>Personnel Review</w:t>
      </w:r>
      <w:r w:rsidRPr="003D1880">
        <w:rPr>
          <w:rFonts w:cs="Arial"/>
          <w:noProof/>
          <w:szCs w:val="24"/>
          <w:lang w:val="en-GB"/>
        </w:rPr>
        <w:t xml:space="preserve">, </w:t>
      </w:r>
      <w:r w:rsidRPr="003D1880">
        <w:rPr>
          <w:rFonts w:cs="Arial"/>
          <w:i/>
          <w:iCs/>
          <w:noProof/>
          <w:szCs w:val="24"/>
          <w:lang w:val="en-GB"/>
        </w:rPr>
        <w:t>51</w:t>
      </w:r>
      <w:r w:rsidRPr="003D1880">
        <w:rPr>
          <w:rFonts w:cs="Arial"/>
          <w:noProof/>
          <w:szCs w:val="24"/>
          <w:lang w:val="en-GB"/>
        </w:rPr>
        <w:t>(8), 2021–2038. https://doi.org/10.1108/PR-11-2021-0808</w:t>
      </w:r>
    </w:p>
    <w:p w14:paraId="1940625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Trow, M. (1974). Problems in the Transition from Elite to Mass Higher Education. </w:t>
      </w:r>
      <w:r w:rsidRPr="003D1880">
        <w:rPr>
          <w:rFonts w:cs="Arial"/>
          <w:i/>
          <w:iCs/>
          <w:noProof/>
          <w:szCs w:val="24"/>
          <w:lang w:val="en-GB"/>
        </w:rPr>
        <w:t>International Review of Education</w:t>
      </w:r>
      <w:r w:rsidRPr="003D1880">
        <w:rPr>
          <w:rFonts w:cs="Arial"/>
          <w:noProof/>
          <w:szCs w:val="24"/>
          <w:lang w:val="en-GB"/>
        </w:rPr>
        <w:t xml:space="preserve">, </w:t>
      </w:r>
      <w:r w:rsidRPr="003D1880">
        <w:rPr>
          <w:rFonts w:cs="Arial"/>
          <w:i/>
          <w:iCs/>
          <w:noProof/>
          <w:szCs w:val="24"/>
          <w:lang w:val="en-GB"/>
        </w:rPr>
        <w:t>18</w:t>
      </w:r>
      <w:r w:rsidRPr="003D1880">
        <w:rPr>
          <w:rFonts w:cs="Arial"/>
          <w:noProof/>
          <w:szCs w:val="24"/>
          <w:lang w:val="en-GB"/>
        </w:rPr>
        <w:t>, 61–82.</w:t>
      </w:r>
    </w:p>
    <w:p w14:paraId="5609C76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Turkulainen, V., Aaltonen, K., &amp; Lohikoski, P. (2015). Managing Project Stakeholder Communication: The Qstock Festival Case. </w:t>
      </w:r>
      <w:r w:rsidRPr="003D1880">
        <w:rPr>
          <w:rFonts w:cs="Arial"/>
          <w:i/>
          <w:iCs/>
          <w:noProof/>
          <w:szCs w:val="24"/>
          <w:lang w:val="en-GB"/>
        </w:rPr>
        <w:t>Project Management Journal</w:t>
      </w:r>
      <w:r w:rsidRPr="003D1880">
        <w:rPr>
          <w:rFonts w:cs="Arial"/>
          <w:noProof/>
          <w:szCs w:val="24"/>
          <w:lang w:val="en-GB"/>
        </w:rPr>
        <w:t xml:space="preserve">, </w:t>
      </w:r>
      <w:r w:rsidRPr="003D1880">
        <w:rPr>
          <w:rFonts w:cs="Arial"/>
          <w:i/>
          <w:iCs/>
          <w:noProof/>
          <w:szCs w:val="24"/>
          <w:lang w:val="en-GB"/>
        </w:rPr>
        <w:t>46</w:t>
      </w:r>
      <w:r w:rsidRPr="003D1880">
        <w:rPr>
          <w:rFonts w:cs="Arial"/>
          <w:noProof/>
          <w:szCs w:val="24"/>
          <w:lang w:val="en-GB"/>
        </w:rPr>
        <w:t>(6), 74–91. https://doi.org/10.1002/pmj.21547</w:t>
      </w:r>
    </w:p>
    <w:p w14:paraId="5033707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Tutko, M. (2018). Assessment of the quality of internationalisation in higher education institutions. </w:t>
      </w:r>
      <w:r w:rsidRPr="003D1880">
        <w:rPr>
          <w:rFonts w:cs="Arial"/>
          <w:i/>
          <w:iCs/>
          <w:noProof/>
          <w:szCs w:val="24"/>
          <w:lang w:val="en-GB"/>
        </w:rPr>
        <w:t>Studia Ekonomiczne</w:t>
      </w:r>
      <w:r w:rsidRPr="003D1880">
        <w:rPr>
          <w:rFonts w:cs="Arial"/>
          <w:noProof/>
          <w:szCs w:val="24"/>
          <w:lang w:val="en-GB"/>
        </w:rPr>
        <w:t xml:space="preserve">, </w:t>
      </w:r>
      <w:r w:rsidRPr="003D1880">
        <w:rPr>
          <w:rFonts w:cs="Arial"/>
          <w:i/>
          <w:iCs/>
          <w:noProof/>
          <w:szCs w:val="24"/>
          <w:lang w:val="en-GB"/>
        </w:rPr>
        <w:t>361</w:t>
      </w:r>
      <w:r w:rsidRPr="003D1880">
        <w:rPr>
          <w:rFonts w:cs="Arial"/>
          <w:noProof/>
          <w:szCs w:val="24"/>
          <w:lang w:val="en-GB"/>
        </w:rPr>
        <w:t>, 76–85.</w:t>
      </w:r>
    </w:p>
    <w:p w14:paraId="606D777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Twigg, J. D. (1990). </w:t>
      </w:r>
      <w:r w:rsidRPr="003D1880">
        <w:rPr>
          <w:rFonts w:cs="Arial"/>
          <w:i/>
          <w:iCs/>
          <w:noProof/>
          <w:szCs w:val="24"/>
          <w:lang w:val="en-GB"/>
        </w:rPr>
        <w:t>The University of Cambridge and the English revolution, 1625-1688</w:t>
      </w:r>
      <w:r w:rsidRPr="003D1880">
        <w:rPr>
          <w:rFonts w:cs="Arial"/>
          <w:noProof/>
          <w:szCs w:val="24"/>
          <w:lang w:val="en-GB"/>
        </w:rPr>
        <w:t xml:space="preserve"> (ss. 212–214). Woodbridge: Boydell &amp; Brewer za: De Ridder-Symoens, H. (2020) Missions of Universities : Past, Present, Future (ss. 43–61).</w:t>
      </w:r>
    </w:p>
    <w:p w14:paraId="628CF6F5"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Ulewicz, R. (2017). The role of stakeholders in quality assurance in higher education. </w:t>
      </w:r>
      <w:r w:rsidRPr="003D1880">
        <w:rPr>
          <w:rFonts w:cs="Arial"/>
          <w:i/>
          <w:iCs/>
          <w:noProof/>
          <w:szCs w:val="24"/>
        </w:rPr>
        <w:t>Human Resources Management \&amp; Ergonomics</w:t>
      </w:r>
      <w:r w:rsidRPr="003D1880">
        <w:rPr>
          <w:rFonts w:cs="Arial"/>
          <w:noProof/>
          <w:szCs w:val="24"/>
        </w:rPr>
        <w:t xml:space="preserve">, </w:t>
      </w:r>
      <w:r w:rsidRPr="003D1880">
        <w:rPr>
          <w:rFonts w:cs="Arial"/>
          <w:i/>
          <w:iCs/>
          <w:noProof/>
          <w:szCs w:val="24"/>
        </w:rPr>
        <w:t>11</w:t>
      </w:r>
      <w:r w:rsidRPr="003D1880">
        <w:rPr>
          <w:rFonts w:cs="Arial"/>
          <w:noProof/>
          <w:szCs w:val="24"/>
        </w:rPr>
        <w:t>(1).</w:t>
      </w:r>
    </w:p>
    <w:p w14:paraId="54EAEFF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Urbanowska-Sojkin, E. (2016). Paradoksy w zarządzaniu strategicznym przedsiębiorstwami (Paradoxes in strategic management of companies). </w:t>
      </w:r>
      <w:r w:rsidRPr="003D1880">
        <w:rPr>
          <w:rFonts w:cs="Arial"/>
          <w:i/>
          <w:iCs/>
          <w:noProof/>
          <w:szCs w:val="24"/>
        </w:rPr>
        <w:t>Prace Naukowe Uniwersytetu Ekonomicznego we Wrocławiu</w:t>
      </w:r>
      <w:r w:rsidRPr="003D1880">
        <w:rPr>
          <w:rFonts w:cs="Arial"/>
          <w:noProof/>
          <w:szCs w:val="24"/>
        </w:rPr>
        <w:t xml:space="preserve">, </w:t>
      </w:r>
      <w:r w:rsidRPr="003D1880">
        <w:rPr>
          <w:rFonts w:cs="Arial"/>
          <w:i/>
          <w:iCs/>
          <w:noProof/>
          <w:szCs w:val="24"/>
        </w:rPr>
        <w:t>420</w:t>
      </w:r>
      <w:r w:rsidRPr="003D1880">
        <w:rPr>
          <w:rFonts w:cs="Arial"/>
          <w:noProof/>
          <w:szCs w:val="24"/>
        </w:rPr>
        <w:t>. https://doi.org/10.15611/pn.2016.420.31</w:t>
      </w:r>
    </w:p>
    <w:p w14:paraId="5404C43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Van Aswegen, A. S., &amp; Engelbrecht, A. S. (2009). The relationship between transformational leadership, integrity and an ethical climate in organizations. </w:t>
      </w:r>
      <w:r w:rsidRPr="003D1880">
        <w:rPr>
          <w:rFonts w:cs="Arial"/>
          <w:i/>
          <w:iCs/>
          <w:noProof/>
          <w:szCs w:val="24"/>
          <w:lang w:val="en-GB"/>
        </w:rPr>
        <w:t>SA Journal of Human Resource Management</w:t>
      </w:r>
      <w:r w:rsidRPr="003D1880">
        <w:rPr>
          <w:rFonts w:cs="Arial"/>
          <w:noProof/>
          <w:szCs w:val="24"/>
          <w:lang w:val="en-GB"/>
        </w:rPr>
        <w:t xml:space="preserve">, </w:t>
      </w:r>
      <w:r w:rsidRPr="003D1880">
        <w:rPr>
          <w:rFonts w:cs="Arial"/>
          <w:i/>
          <w:iCs/>
          <w:noProof/>
          <w:szCs w:val="24"/>
          <w:lang w:val="en-GB"/>
        </w:rPr>
        <w:t>7</w:t>
      </w:r>
      <w:r w:rsidRPr="003D1880">
        <w:rPr>
          <w:rFonts w:cs="Arial"/>
          <w:noProof/>
          <w:szCs w:val="24"/>
          <w:lang w:val="en-GB"/>
        </w:rPr>
        <w:t>(1), 1–9.</w:t>
      </w:r>
    </w:p>
    <w:p w14:paraId="55E7C0D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van Doorn, J., Leeflang, P. S. H., &amp; Tijs, M. (2013). Satisfaction as a predictor of future performance: A replication. </w:t>
      </w:r>
      <w:r w:rsidRPr="003D1880">
        <w:rPr>
          <w:rFonts w:cs="Arial"/>
          <w:i/>
          <w:iCs/>
          <w:noProof/>
          <w:szCs w:val="24"/>
          <w:lang w:val="en-GB"/>
        </w:rPr>
        <w:t>International Journal of Research in Marketing</w:t>
      </w:r>
      <w:r w:rsidRPr="003D1880">
        <w:rPr>
          <w:rFonts w:cs="Arial"/>
          <w:noProof/>
          <w:szCs w:val="24"/>
          <w:lang w:val="en-GB"/>
        </w:rPr>
        <w:t xml:space="preserve">, </w:t>
      </w:r>
      <w:r w:rsidRPr="003D1880">
        <w:rPr>
          <w:rFonts w:cs="Arial"/>
          <w:i/>
          <w:iCs/>
          <w:noProof/>
          <w:szCs w:val="24"/>
          <w:lang w:val="en-GB"/>
        </w:rPr>
        <w:t>30</w:t>
      </w:r>
      <w:r w:rsidRPr="003D1880">
        <w:rPr>
          <w:rFonts w:cs="Arial"/>
          <w:noProof/>
          <w:szCs w:val="24"/>
          <w:lang w:val="en-GB"/>
        </w:rPr>
        <w:t>(3), 314–318. https://doi.org/10.1016/j.ijresmar.2013.04.002</w:t>
      </w:r>
    </w:p>
    <w:p w14:paraId="36DD58D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Van Looy, B., Callaert, J., &amp; Debackere, K. (2006). Publication and patent behavior of academic researchers: Conflicting, reinforcing or merely co-existing? </w:t>
      </w:r>
      <w:r w:rsidRPr="003D1880">
        <w:rPr>
          <w:rFonts w:cs="Arial"/>
          <w:i/>
          <w:iCs/>
          <w:noProof/>
          <w:szCs w:val="24"/>
          <w:lang w:val="en-GB"/>
        </w:rPr>
        <w:t>Research Policy</w:t>
      </w:r>
      <w:r w:rsidRPr="003D1880">
        <w:rPr>
          <w:rFonts w:cs="Arial"/>
          <w:noProof/>
          <w:szCs w:val="24"/>
          <w:lang w:val="en-GB"/>
        </w:rPr>
        <w:t xml:space="preserve">, </w:t>
      </w:r>
      <w:r w:rsidRPr="003D1880">
        <w:rPr>
          <w:rFonts w:cs="Arial"/>
          <w:i/>
          <w:iCs/>
          <w:noProof/>
          <w:szCs w:val="24"/>
          <w:lang w:val="en-GB"/>
        </w:rPr>
        <w:t>35</w:t>
      </w:r>
      <w:r w:rsidRPr="003D1880">
        <w:rPr>
          <w:rFonts w:cs="Arial"/>
          <w:noProof/>
          <w:szCs w:val="24"/>
          <w:lang w:val="en-GB"/>
        </w:rPr>
        <w:t>(4), 596–608. https://doi.org/10.1016/j.respol.2006.02.003</w:t>
      </w:r>
    </w:p>
    <w:p w14:paraId="64A6D39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Vargo, S. L., &amp; Lusch, R. F. (2008). Why “service”? </w:t>
      </w:r>
      <w:r w:rsidRPr="003D1880">
        <w:rPr>
          <w:rFonts w:cs="Arial"/>
          <w:i/>
          <w:iCs/>
          <w:noProof/>
          <w:szCs w:val="24"/>
          <w:lang w:val="en-GB"/>
        </w:rPr>
        <w:t>Journal of the Academy of Marketing Science</w:t>
      </w:r>
      <w:r w:rsidRPr="003D1880">
        <w:rPr>
          <w:rFonts w:cs="Arial"/>
          <w:noProof/>
          <w:szCs w:val="24"/>
          <w:lang w:val="en-GB"/>
        </w:rPr>
        <w:t xml:space="preserve">, </w:t>
      </w:r>
      <w:r w:rsidRPr="003D1880">
        <w:rPr>
          <w:rFonts w:cs="Arial"/>
          <w:i/>
          <w:iCs/>
          <w:noProof/>
          <w:szCs w:val="24"/>
          <w:lang w:val="en-GB"/>
        </w:rPr>
        <w:lastRenderedPageBreak/>
        <w:t>36</w:t>
      </w:r>
      <w:r w:rsidRPr="003D1880">
        <w:rPr>
          <w:rFonts w:cs="Arial"/>
          <w:noProof/>
          <w:szCs w:val="24"/>
          <w:lang w:val="en-GB"/>
        </w:rPr>
        <w:t>(1), 25–38. https://doi.org/10.1007/s11747-007-0068-7</w:t>
      </w:r>
    </w:p>
    <w:p w14:paraId="6F0F9E9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Vehovar, V., Batagelj, Z., Manfreda, K. L., &amp; Zaletel, M. (2002). Nonresponse in web surveys. </w:t>
      </w:r>
      <w:r w:rsidRPr="003D1880">
        <w:rPr>
          <w:rFonts w:cs="Arial"/>
          <w:i/>
          <w:iCs/>
          <w:noProof/>
          <w:szCs w:val="24"/>
          <w:lang w:val="en-GB"/>
        </w:rPr>
        <w:t>Survey nonresponse</w:t>
      </w:r>
      <w:r w:rsidRPr="003D1880">
        <w:rPr>
          <w:rFonts w:cs="Arial"/>
          <w:noProof/>
          <w:szCs w:val="24"/>
          <w:lang w:val="en-GB"/>
        </w:rPr>
        <w:t>, 229–242.</w:t>
      </w:r>
    </w:p>
    <w:p w14:paraId="45431DA8"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Verschueren, N., Van Dessel, J., Verslyppe, A., Schoensetters, Y., &amp; Baelmans, M. (2023). A Maturity Matrix Model to Strengthen the Quality Cultures in Higher Education. </w:t>
      </w:r>
      <w:r w:rsidRPr="003D1880">
        <w:rPr>
          <w:rFonts w:cs="Arial"/>
          <w:i/>
          <w:iCs/>
          <w:noProof/>
          <w:szCs w:val="24"/>
          <w:lang w:val="en-GB"/>
        </w:rPr>
        <w:t>Education Sciences</w:t>
      </w:r>
      <w:r w:rsidRPr="003D1880">
        <w:rPr>
          <w:rFonts w:cs="Arial"/>
          <w:noProof/>
          <w:szCs w:val="24"/>
          <w:lang w:val="en-GB"/>
        </w:rPr>
        <w:t xml:space="preserve">, </w:t>
      </w:r>
      <w:r w:rsidRPr="003D1880">
        <w:rPr>
          <w:rFonts w:cs="Arial"/>
          <w:i/>
          <w:iCs/>
          <w:noProof/>
          <w:szCs w:val="24"/>
          <w:lang w:val="en-GB"/>
        </w:rPr>
        <w:t>13</w:t>
      </w:r>
      <w:r w:rsidRPr="003D1880">
        <w:rPr>
          <w:rFonts w:cs="Arial"/>
          <w:noProof/>
          <w:szCs w:val="24"/>
          <w:lang w:val="en-GB"/>
        </w:rPr>
        <w:t>(2), 123. https://doi.org/10.3390/educsci13020123</w:t>
      </w:r>
    </w:p>
    <w:p w14:paraId="3AD58EF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Vijaya Sunder, M. (2016). Lean Six Sigma in higher education institutions. </w:t>
      </w:r>
      <w:r w:rsidRPr="003D1880">
        <w:rPr>
          <w:rFonts w:cs="Arial"/>
          <w:i/>
          <w:iCs/>
          <w:noProof/>
          <w:szCs w:val="24"/>
          <w:lang w:val="en-GB"/>
        </w:rPr>
        <w:t>International Journal of Quality and Service Sciences</w:t>
      </w:r>
      <w:r w:rsidRPr="003D1880">
        <w:rPr>
          <w:rFonts w:cs="Arial"/>
          <w:noProof/>
          <w:szCs w:val="24"/>
          <w:lang w:val="en-GB"/>
        </w:rPr>
        <w:t xml:space="preserve">, </w:t>
      </w:r>
      <w:r w:rsidRPr="003D1880">
        <w:rPr>
          <w:rFonts w:cs="Arial"/>
          <w:i/>
          <w:iCs/>
          <w:noProof/>
          <w:szCs w:val="24"/>
          <w:lang w:val="en-GB"/>
        </w:rPr>
        <w:t>8</w:t>
      </w:r>
      <w:r w:rsidRPr="003D1880">
        <w:rPr>
          <w:rFonts w:cs="Arial"/>
          <w:noProof/>
          <w:szCs w:val="24"/>
          <w:lang w:val="en-GB"/>
        </w:rPr>
        <w:t>(2), 159–178. https://doi.org/10.1108/IJQSS-04-2015-0043</w:t>
      </w:r>
    </w:p>
    <w:p w14:paraId="2DDAB13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Villar, A., Callegaro, M., &amp; Yang, Y. (2013). Where Am I? A Meta-Analysis of Experiments on the Effects of Progress Indicators for Web Surveys. </w:t>
      </w:r>
      <w:r w:rsidRPr="003D1880">
        <w:rPr>
          <w:rFonts w:cs="Arial"/>
          <w:i/>
          <w:iCs/>
          <w:noProof/>
          <w:szCs w:val="24"/>
          <w:lang w:val="en-GB"/>
        </w:rPr>
        <w:t>Social Science Computer Review</w:t>
      </w:r>
      <w:r w:rsidRPr="003D1880">
        <w:rPr>
          <w:rFonts w:cs="Arial"/>
          <w:noProof/>
          <w:szCs w:val="24"/>
          <w:lang w:val="en-GB"/>
        </w:rPr>
        <w:t xml:space="preserve">, </w:t>
      </w:r>
      <w:r w:rsidRPr="003D1880">
        <w:rPr>
          <w:rFonts w:cs="Arial"/>
          <w:i/>
          <w:iCs/>
          <w:noProof/>
          <w:szCs w:val="24"/>
          <w:lang w:val="en-GB"/>
        </w:rPr>
        <w:t>31</w:t>
      </w:r>
      <w:r w:rsidRPr="003D1880">
        <w:rPr>
          <w:rFonts w:cs="Arial"/>
          <w:noProof/>
          <w:szCs w:val="24"/>
          <w:lang w:val="en-GB"/>
        </w:rPr>
        <w:t>(6), 744–762. https://doi.org/10.1177/0894439313497468</w:t>
      </w:r>
    </w:p>
    <w:p w14:paraId="39CE2F4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von Mises, L. (2006). </w:t>
      </w:r>
      <w:r w:rsidRPr="003D1880">
        <w:rPr>
          <w:rFonts w:cs="Arial"/>
          <w:i/>
          <w:iCs/>
          <w:noProof/>
          <w:szCs w:val="24"/>
        </w:rPr>
        <w:t>Ekonomia i polityka: wykład elementarny.</w:t>
      </w:r>
      <w:r w:rsidRPr="003D1880">
        <w:rPr>
          <w:rFonts w:cs="Arial"/>
          <w:noProof/>
          <w:szCs w:val="24"/>
        </w:rPr>
        <w:t xml:space="preserve"> Fijorr Publishing.</w:t>
      </w:r>
    </w:p>
    <w:p w14:paraId="35F88086"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Wawak, T. (2015). Ewolucja koncepcji zarządzania w szkołach wyższych w kierunku wymogów XXI wieku. W J. Dziadkowiec &amp; T. Sikory (Red.), </w:t>
      </w:r>
      <w:r w:rsidRPr="003D1880">
        <w:rPr>
          <w:rFonts w:cs="Arial"/>
          <w:i/>
          <w:iCs/>
          <w:noProof/>
          <w:szCs w:val="24"/>
        </w:rPr>
        <w:t>Wybrane aspekty zarządzania jakością usług</w:t>
      </w:r>
      <w:r w:rsidRPr="003D1880">
        <w:rPr>
          <w:rFonts w:cs="Arial"/>
          <w:noProof/>
          <w:szCs w:val="24"/>
        </w:rPr>
        <w:t xml:space="preserve"> (s. 199). Uniwersytet Ekonomiczny w Krakowie.</w:t>
      </w:r>
    </w:p>
    <w:p w14:paraId="1967645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Wawak, T. (2019). </w:t>
      </w:r>
      <w:r w:rsidRPr="003D1880">
        <w:rPr>
          <w:rFonts w:cs="Arial"/>
          <w:i/>
          <w:iCs/>
          <w:noProof/>
          <w:szCs w:val="24"/>
        </w:rPr>
        <w:t>Doskonalenie jakości zarządzania w szkołach wyższych</w:t>
      </w:r>
      <w:r w:rsidRPr="003D1880">
        <w:rPr>
          <w:rFonts w:cs="Arial"/>
          <w:noProof/>
          <w:szCs w:val="24"/>
        </w:rPr>
        <w:t xml:space="preserve">. </w:t>
      </w:r>
      <w:r w:rsidRPr="003D1880">
        <w:rPr>
          <w:rFonts w:cs="Arial"/>
          <w:noProof/>
          <w:szCs w:val="24"/>
          <w:lang w:val="en-GB"/>
        </w:rPr>
        <w:t>Wydawnictwo Uniwersytetu Jagiellońskiego.</w:t>
      </w:r>
    </w:p>
    <w:p w14:paraId="2E80C79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Wibisono, E. (2018). The new management system ISO 21001: 2018: What and why educational organizations should adopt it. </w:t>
      </w:r>
      <w:r w:rsidRPr="003D1880">
        <w:rPr>
          <w:rFonts w:cs="Arial"/>
          <w:i/>
          <w:iCs/>
          <w:noProof/>
          <w:szCs w:val="24"/>
          <w:lang w:val="en-GB"/>
        </w:rPr>
        <w:t>Proceeding of 11th International Seminar on Industrial Engineering and Management</w:t>
      </w:r>
      <w:r w:rsidRPr="003D1880">
        <w:rPr>
          <w:rFonts w:cs="Arial"/>
          <w:noProof/>
          <w:szCs w:val="24"/>
          <w:lang w:val="en-GB"/>
        </w:rPr>
        <w:t>, 66–73.</w:t>
      </w:r>
    </w:p>
    <w:p w14:paraId="1D75432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Wieczorek, O., Beyer, S., &amp; Münch, R. (2017). </w:t>
      </w:r>
      <w:r w:rsidRPr="003D1880">
        <w:rPr>
          <w:rFonts w:cs="Arial"/>
          <w:noProof/>
          <w:szCs w:val="24"/>
          <w:lang w:val="en-GB"/>
        </w:rPr>
        <w:t xml:space="preserve">Fief and benefice feudalism. Two types of academic autonomy in US chemistry. </w:t>
      </w:r>
      <w:r w:rsidRPr="003D1880">
        <w:rPr>
          <w:rFonts w:cs="Arial"/>
          <w:i/>
          <w:iCs/>
          <w:noProof/>
          <w:szCs w:val="24"/>
          <w:lang w:val="en-GB"/>
        </w:rPr>
        <w:t>Higher Education</w:t>
      </w:r>
      <w:r w:rsidRPr="003D1880">
        <w:rPr>
          <w:rFonts w:cs="Arial"/>
          <w:noProof/>
          <w:szCs w:val="24"/>
          <w:lang w:val="en-GB"/>
        </w:rPr>
        <w:t xml:space="preserve">, </w:t>
      </w:r>
      <w:r w:rsidRPr="003D1880">
        <w:rPr>
          <w:rFonts w:cs="Arial"/>
          <w:i/>
          <w:iCs/>
          <w:noProof/>
          <w:szCs w:val="24"/>
          <w:lang w:val="en-GB"/>
        </w:rPr>
        <w:t>73</w:t>
      </w:r>
      <w:r w:rsidRPr="003D1880">
        <w:rPr>
          <w:rFonts w:cs="Arial"/>
          <w:noProof/>
          <w:szCs w:val="24"/>
          <w:lang w:val="en-GB"/>
        </w:rPr>
        <w:t>(6), 887–907. https://doi.org/10.1007/s10734-017-0116-2</w:t>
      </w:r>
    </w:p>
    <w:p w14:paraId="369EB09F"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Wilbers, S., &amp; Brankovic, J. (2021). The emergence of university rankings: a historical</w:t>
      </w:r>
      <w:r w:rsidRPr="003D1880">
        <w:rPr>
          <w:rFonts w:ascii="Cambria Math" w:hAnsi="Cambria Math" w:cs="Cambria Math"/>
          <w:noProof/>
          <w:szCs w:val="24"/>
          <w:lang w:val="en-GB"/>
        </w:rPr>
        <w:t>‑</w:t>
      </w:r>
      <w:r w:rsidRPr="003D1880">
        <w:rPr>
          <w:rFonts w:cs="Arial"/>
          <w:noProof/>
          <w:szCs w:val="24"/>
          <w:lang w:val="en-GB"/>
        </w:rPr>
        <w:t xml:space="preserve">sociological account. </w:t>
      </w:r>
      <w:r w:rsidRPr="003D1880">
        <w:rPr>
          <w:rFonts w:cs="Arial"/>
          <w:i/>
          <w:iCs/>
          <w:noProof/>
          <w:szCs w:val="24"/>
          <w:lang w:val="en-GB"/>
        </w:rPr>
        <w:t>Higher Education</w:t>
      </w:r>
      <w:r w:rsidRPr="003D1880">
        <w:rPr>
          <w:rFonts w:cs="Arial"/>
          <w:noProof/>
          <w:szCs w:val="24"/>
          <w:lang w:val="en-GB"/>
        </w:rPr>
        <w:t>. https://doi.org/10.1007/s10734-021-00776-7</w:t>
      </w:r>
    </w:p>
    <w:p w14:paraId="00EAA21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Womack, J. P., &amp; Jones, D. T. (1997). Lean Thinking—Banish Waste and Create Wealth in your Corporation. </w:t>
      </w:r>
      <w:r w:rsidRPr="003D1880">
        <w:rPr>
          <w:rFonts w:cs="Arial"/>
          <w:i/>
          <w:iCs/>
          <w:noProof/>
          <w:szCs w:val="24"/>
          <w:lang w:val="en-GB"/>
        </w:rPr>
        <w:t>Journal of the Operational Research Society</w:t>
      </w:r>
      <w:r w:rsidRPr="003D1880">
        <w:rPr>
          <w:rFonts w:cs="Arial"/>
          <w:noProof/>
          <w:szCs w:val="24"/>
          <w:lang w:val="en-GB"/>
        </w:rPr>
        <w:t xml:space="preserve">, </w:t>
      </w:r>
      <w:r w:rsidRPr="003D1880">
        <w:rPr>
          <w:rFonts w:cs="Arial"/>
          <w:i/>
          <w:iCs/>
          <w:noProof/>
          <w:szCs w:val="24"/>
          <w:lang w:val="en-GB"/>
        </w:rPr>
        <w:t>48</w:t>
      </w:r>
      <w:r w:rsidRPr="003D1880">
        <w:rPr>
          <w:rFonts w:cs="Arial"/>
          <w:noProof/>
          <w:szCs w:val="24"/>
          <w:lang w:val="en-GB"/>
        </w:rPr>
        <w:t>(11), 1148–1148. https://doi.org/10.1038/sj.jors.2600967</w:t>
      </w:r>
    </w:p>
    <w:p w14:paraId="445966D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Wood, M., &amp; Su, F. (2019). Parents as “stakeholders” and their conceptions of teaching excellence in English higher education. </w:t>
      </w:r>
      <w:r w:rsidRPr="003D1880">
        <w:rPr>
          <w:rFonts w:cs="Arial"/>
          <w:i/>
          <w:iCs/>
          <w:noProof/>
          <w:szCs w:val="24"/>
          <w:lang w:val="en-GB"/>
        </w:rPr>
        <w:t>International Journal of Comparative Education and Development</w:t>
      </w:r>
      <w:r w:rsidRPr="003D1880">
        <w:rPr>
          <w:rFonts w:cs="Arial"/>
          <w:noProof/>
          <w:szCs w:val="24"/>
          <w:lang w:val="en-GB"/>
        </w:rPr>
        <w:t xml:space="preserve">, </w:t>
      </w:r>
      <w:r w:rsidRPr="003D1880">
        <w:rPr>
          <w:rFonts w:cs="Arial"/>
          <w:i/>
          <w:iCs/>
          <w:noProof/>
          <w:szCs w:val="24"/>
          <w:lang w:val="en-GB"/>
        </w:rPr>
        <w:t>21</w:t>
      </w:r>
      <w:r w:rsidRPr="003D1880">
        <w:rPr>
          <w:rFonts w:cs="Arial"/>
          <w:noProof/>
          <w:szCs w:val="24"/>
          <w:lang w:val="en-GB"/>
        </w:rPr>
        <w:t>(2), 99–111. https://doi.org/10.1108/IJCED-05-2018-0010</w:t>
      </w:r>
    </w:p>
    <w:p w14:paraId="34CBCE3B"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Woźnicki, J. (2008). Legislacyjne określenie pozycji uczelni jako instytucji życia publicznego. W </w:t>
      </w:r>
      <w:r w:rsidRPr="003D1880">
        <w:rPr>
          <w:rFonts w:cs="Arial"/>
          <w:i/>
          <w:iCs/>
          <w:noProof/>
          <w:szCs w:val="24"/>
        </w:rPr>
        <w:t>Społeczna odpowiedzialność uczelni</w:t>
      </w:r>
      <w:r w:rsidRPr="003D1880">
        <w:rPr>
          <w:rFonts w:cs="Arial"/>
          <w:noProof/>
          <w:szCs w:val="24"/>
        </w:rPr>
        <w:t xml:space="preserve"> (ss. 13–21). Wydawnictwo Politechniki Gdańskiej.</w:t>
      </w:r>
    </w:p>
    <w:p w14:paraId="09B3773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Zakhem, A. (2008). </w:t>
      </w:r>
      <w:r w:rsidRPr="003D1880">
        <w:rPr>
          <w:rFonts w:cs="Arial"/>
          <w:noProof/>
          <w:szCs w:val="24"/>
          <w:lang w:val="en-GB"/>
        </w:rPr>
        <w:t xml:space="preserve">Stakeholder Management Capability: A Discourse–Theoretical Approach. </w:t>
      </w:r>
      <w:r w:rsidRPr="003D1880">
        <w:rPr>
          <w:rFonts w:cs="Arial"/>
          <w:i/>
          <w:iCs/>
          <w:noProof/>
          <w:szCs w:val="24"/>
          <w:lang w:val="en-GB"/>
        </w:rPr>
        <w:t>Journal of Business Ethics</w:t>
      </w:r>
      <w:r w:rsidRPr="003D1880">
        <w:rPr>
          <w:rFonts w:cs="Arial"/>
          <w:noProof/>
          <w:szCs w:val="24"/>
          <w:lang w:val="en-GB"/>
        </w:rPr>
        <w:t xml:space="preserve">, </w:t>
      </w:r>
      <w:r w:rsidRPr="003D1880">
        <w:rPr>
          <w:rFonts w:cs="Arial"/>
          <w:i/>
          <w:iCs/>
          <w:noProof/>
          <w:szCs w:val="24"/>
          <w:lang w:val="en-GB"/>
        </w:rPr>
        <w:t>79</w:t>
      </w:r>
      <w:r w:rsidRPr="003D1880">
        <w:rPr>
          <w:rFonts w:cs="Arial"/>
          <w:noProof/>
          <w:szCs w:val="24"/>
          <w:lang w:val="en-GB"/>
        </w:rPr>
        <w:t>(4), 395–405. https://doi.org/10.1007/s10551-007-9405-5</w:t>
      </w:r>
    </w:p>
    <w:p w14:paraId="44F235C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lastRenderedPageBreak/>
        <w:t xml:space="preserve">Zastempowski, M. (2013). </w:t>
      </w:r>
      <w:r w:rsidRPr="003D1880">
        <w:rPr>
          <w:rFonts w:cs="Arial"/>
          <w:noProof/>
          <w:szCs w:val="24"/>
        </w:rPr>
        <w:t xml:space="preserve">Potencjał innowacyjny małych i średnich przedsiębiorstw na tle liderów polskiej gospodarki w świetle badań empirycznych. </w:t>
      </w:r>
      <w:r w:rsidRPr="003D1880">
        <w:rPr>
          <w:rFonts w:cs="Arial"/>
          <w:i/>
          <w:iCs/>
          <w:noProof/>
          <w:szCs w:val="24"/>
          <w:lang w:val="en-GB"/>
        </w:rPr>
        <w:t>International Journal of Contemporary Management</w:t>
      </w:r>
      <w:r w:rsidRPr="003D1880">
        <w:rPr>
          <w:rFonts w:cs="Arial"/>
          <w:noProof/>
          <w:szCs w:val="24"/>
          <w:lang w:val="en-GB"/>
        </w:rPr>
        <w:t xml:space="preserve">, </w:t>
      </w:r>
      <w:r w:rsidRPr="003D1880">
        <w:rPr>
          <w:rFonts w:cs="Arial"/>
          <w:i/>
          <w:iCs/>
          <w:noProof/>
          <w:szCs w:val="24"/>
          <w:lang w:val="en-GB"/>
        </w:rPr>
        <w:t>2013</w:t>
      </w:r>
      <w:r w:rsidRPr="003D1880">
        <w:rPr>
          <w:rFonts w:cs="Arial"/>
          <w:noProof/>
          <w:szCs w:val="24"/>
          <w:lang w:val="en-GB"/>
        </w:rPr>
        <w:t>(Numer 12 (2)).</w:t>
      </w:r>
    </w:p>
    <w:p w14:paraId="1B05EC3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Zeithaml, V. A., Berry, L. L., &amp; Parasuraman, A. (1996). The Behavioral Consequences of Service Quality. </w:t>
      </w:r>
      <w:r w:rsidRPr="003D1880">
        <w:rPr>
          <w:rFonts w:cs="Arial"/>
          <w:i/>
          <w:iCs/>
          <w:noProof/>
          <w:szCs w:val="24"/>
          <w:lang w:val="en-GB"/>
        </w:rPr>
        <w:t>Journal of Marketing</w:t>
      </w:r>
      <w:r w:rsidRPr="003D1880">
        <w:rPr>
          <w:rFonts w:cs="Arial"/>
          <w:noProof/>
          <w:szCs w:val="24"/>
          <w:lang w:val="en-GB"/>
        </w:rPr>
        <w:t xml:space="preserve">, </w:t>
      </w:r>
      <w:r w:rsidRPr="003D1880">
        <w:rPr>
          <w:rFonts w:cs="Arial"/>
          <w:i/>
          <w:iCs/>
          <w:noProof/>
          <w:szCs w:val="24"/>
          <w:lang w:val="en-GB"/>
        </w:rPr>
        <w:t>60</w:t>
      </w:r>
      <w:r w:rsidRPr="003D1880">
        <w:rPr>
          <w:rFonts w:cs="Arial"/>
          <w:noProof/>
          <w:szCs w:val="24"/>
          <w:lang w:val="en-GB"/>
        </w:rPr>
        <w:t>(2), 31–46. https://doi.org/10.1177/002224299606000203</w:t>
      </w:r>
    </w:p>
    <w:p w14:paraId="4D44849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Zu, X., Fredendall, L. D., &amp; Douglas, T. J. (2008). The evolving theory of quality management: The role of Six Sigma. </w:t>
      </w:r>
      <w:r w:rsidRPr="003D1880">
        <w:rPr>
          <w:rFonts w:cs="Arial"/>
          <w:i/>
          <w:iCs/>
          <w:noProof/>
          <w:szCs w:val="24"/>
          <w:lang w:val="en-GB"/>
        </w:rPr>
        <w:t>Journal of Operations Management</w:t>
      </w:r>
      <w:r w:rsidRPr="003D1880">
        <w:rPr>
          <w:rFonts w:cs="Arial"/>
          <w:noProof/>
          <w:szCs w:val="24"/>
          <w:lang w:val="en-GB"/>
        </w:rPr>
        <w:t xml:space="preserve">, </w:t>
      </w:r>
      <w:r w:rsidRPr="003D1880">
        <w:rPr>
          <w:rFonts w:cs="Arial"/>
          <w:i/>
          <w:iCs/>
          <w:noProof/>
          <w:szCs w:val="24"/>
          <w:lang w:val="en-GB"/>
        </w:rPr>
        <w:t>26</w:t>
      </w:r>
      <w:r w:rsidRPr="003D1880">
        <w:rPr>
          <w:rFonts w:cs="Arial"/>
          <w:noProof/>
          <w:szCs w:val="24"/>
          <w:lang w:val="en-GB"/>
        </w:rPr>
        <w:t>(5), 630–650. https://doi.org/10.1016/j.jom.2008.02.001</w:t>
      </w:r>
    </w:p>
    <w:p w14:paraId="589EDFE1" w14:textId="77777777" w:rsidR="003D1880" w:rsidRPr="003D1880" w:rsidRDefault="003D1880" w:rsidP="003D1880">
      <w:pPr>
        <w:widowControl w:val="0"/>
        <w:autoSpaceDE w:val="0"/>
        <w:autoSpaceDN w:val="0"/>
        <w:adjustRightInd w:val="0"/>
        <w:ind w:left="480" w:hanging="480"/>
        <w:rPr>
          <w:rFonts w:cs="Arial"/>
          <w:noProof/>
          <w:lang w:val="en-GB"/>
        </w:rPr>
      </w:pPr>
      <w:r w:rsidRPr="003D1880">
        <w:rPr>
          <w:rFonts w:cs="Arial"/>
          <w:noProof/>
          <w:szCs w:val="24"/>
          <w:lang w:val="en-GB"/>
        </w:rPr>
        <w:t xml:space="preserve">Zucker, L. G. (1987). Institutional theories of organization. </w:t>
      </w:r>
      <w:r w:rsidRPr="003D1880">
        <w:rPr>
          <w:rFonts w:cs="Arial"/>
          <w:i/>
          <w:iCs/>
          <w:noProof/>
          <w:szCs w:val="24"/>
          <w:lang w:val="en-GB"/>
        </w:rPr>
        <w:t>Annual review of sociology</w:t>
      </w:r>
      <w:r w:rsidRPr="003D1880">
        <w:rPr>
          <w:rFonts w:cs="Arial"/>
          <w:noProof/>
          <w:szCs w:val="24"/>
          <w:lang w:val="en-GB"/>
        </w:rPr>
        <w:t xml:space="preserve">, </w:t>
      </w:r>
      <w:r w:rsidRPr="003D1880">
        <w:rPr>
          <w:rFonts w:cs="Arial"/>
          <w:i/>
          <w:iCs/>
          <w:noProof/>
          <w:szCs w:val="24"/>
          <w:lang w:val="en-GB"/>
        </w:rPr>
        <w:t>13</w:t>
      </w:r>
      <w:r w:rsidRPr="003D1880">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36" w:name="_Toc149120765"/>
      <w:r w:rsidRPr="00233788">
        <w:lastRenderedPageBreak/>
        <w:t>Wykaz rysunków</w:t>
      </w:r>
      <w:bookmarkEnd w:id="536"/>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37" w:name="_Toc149120766"/>
      <w:r w:rsidRPr="00233788">
        <w:lastRenderedPageBreak/>
        <w:t xml:space="preserve">Wykaz </w:t>
      </w:r>
      <w:r w:rsidR="009E61F0" w:rsidRPr="00233788">
        <w:rPr>
          <w:caps w:val="0"/>
        </w:rPr>
        <w:t>T</w:t>
      </w:r>
      <w:r w:rsidRPr="00233788">
        <w:t>abel</w:t>
      </w:r>
      <w:bookmarkEnd w:id="537"/>
    </w:p>
    <w:p w14:paraId="10F2A577" w14:textId="53A45568"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B558B7">
          <w:rPr>
            <w:noProof/>
            <w:webHidden/>
          </w:rPr>
          <w:t>10</w:t>
        </w:r>
        <w:r w:rsidR="00781B38">
          <w:rPr>
            <w:noProof/>
            <w:webHidden/>
          </w:rPr>
          <w:fldChar w:fldCharType="end"/>
        </w:r>
      </w:hyperlink>
    </w:p>
    <w:p w14:paraId="47C290EF" w14:textId="18DCDCD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B558B7">
          <w:rPr>
            <w:noProof/>
            <w:webHidden/>
          </w:rPr>
          <w:t>14</w:t>
        </w:r>
        <w:r w:rsidR="00781B38">
          <w:rPr>
            <w:noProof/>
            <w:webHidden/>
          </w:rPr>
          <w:fldChar w:fldCharType="end"/>
        </w:r>
      </w:hyperlink>
    </w:p>
    <w:p w14:paraId="0E3EFE57" w14:textId="02FC8D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B558B7">
          <w:rPr>
            <w:noProof/>
            <w:webHidden/>
          </w:rPr>
          <w:t>16</w:t>
        </w:r>
        <w:r w:rsidR="00781B38">
          <w:rPr>
            <w:noProof/>
            <w:webHidden/>
          </w:rPr>
          <w:fldChar w:fldCharType="end"/>
        </w:r>
      </w:hyperlink>
    </w:p>
    <w:p w14:paraId="21AFF718" w14:textId="2AC1C42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B558B7">
          <w:rPr>
            <w:noProof/>
            <w:webHidden/>
          </w:rPr>
          <w:t>18</w:t>
        </w:r>
        <w:r w:rsidR="00781B38">
          <w:rPr>
            <w:noProof/>
            <w:webHidden/>
          </w:rPr>
          <w:fldChar w:fldCharType="end"/>
        </w:r>
      </w:hyperlink>
    </w:p>
    <w:p w14:paraId="76A722FD" w14:textId="2EF64B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B558B7">
          <w:rPr>
            <w:noProof/>
            <w:webHidden/>
          </w:rPr>
          <w:t>20</w:t>
        </w:r>
        <w:r w:rsidR="00781B38">
          <w:rPr>
            <w:noProof/>
            <w:webHidden/>
          </w:rPr>
          <w:fldChar w:fldCharType="end"/>
        </w:r>
      </w:hyperlink>
    </w:p>
    <w:p w14:paraId="04F64ADC" w14:textId="1CE490B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B558B7">
          <w:rPr>
            <w:noProof/>
            <w:webHidden/>
          </w:rPr>
          <w:t>23</w:t>
        </w:r>
        <w:r w:rsidR="00781B38">
          <w:rPr>
            <w:noProof/>
            <w:webHidden/>
          </w:rPr>
          <w:fldChar w:fldCharType="end"/>
        </w:r>
      </w:hyperlink>
    </w:p>
    <w:p w14:paraId="77A292A4" w14:textId="3EFAC7B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B558B7">
          <w:rPr>
            <w:noProof/>
            <w:webHidden/>
          </w:rPr>
          <w:t>37</w:t>
        </w:r>
        <w:r w:rsidR="00781B38">
          <w:rPr>
            <w:noProof/>
            <w:webHidden/>
          </w:rPr>
          <w:fldChar w:fldCharType="end"/>
        </w:r>
      </w:hyperlink>
    </w:p>
    <w:p w14:paraId="32E08AAD" w14:textId="228E87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B558B7">
          <w:rPr>
            <w:noProof/>
            <w:webHidden/>
          </w:rPr>
          <w:t>42</w:t>
        </w:r>
        <w:r w:rsidR="00781B38">
          <w:rPr>
            <w:noProof/>
            <w:webHidden/>
          </w:rPr>
          <w:fldChar w:fldCharType="end"/>
        </w:r>
      </w:hyperlink>
    </w:p>
    <w:p w14:paraId="6B34D44E" w14:textId="75347B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B558B7">
          <w:rPr>
            <w:noProof/>
            <w:webHidden/>
          </w:rPr>
          <w:t>49</w:t>
        </w:r>
        <w:r w:rsidR="00781B38">
          <w:rPr>
            <w:noProof/>
            <w:webHidden/>
          </w:rPr>
          <w:fldChar w:fldCharType="end"/>
        </w:r>
      </w:hyperlink>
    </w:p>
    <w:p w14:paraId="64C19CC9" w14:textId="37856BE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B558B7">
          <w:rPr>
            <w:noProof/>
            <w:webHidden/>
          </w:rPr>
          <w:t>51</w:t>
        </w:r>
        <w:r w:rsidR="00781B38">
          <w:rPr>
            <w:noProof/>
            <w:webHidden/>
          </w:rPr>
          <w:fldChar w:fldCharType="end"/>
        </w:r>
      </w:hyperlink>
    </w:p>
    <w:p w14:paraId="72A8ACF3" w14:textId="201B2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B558B7">
          <w:rPr>
            <w:noProof/>
            <w:webHidden/>
          </w:rPr>
          <w:t>59</w:t>
        </w:r>
        <w:r w:rsidR="00781B38">
          <w:rPr>
            <w:noProof/>
            <w:webHidden/>
          </w:rPr>
          <w:fldChar w:fldCharType="end"/>
        </w:r>
      </w:hyperlink>
    </w:p>
    <w:p w14:paraId="4BFFCFA0" w14:textId="723D1D1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B558B7">
          <w:rPr>
            <w:noProof/>
            <w:webHidden/>
          </w:rPr>
          <w:t>68</w:t>
        </w:r>
        <w:r w:rsidR="00781B38">
          <w:rPr>
            <w:noProof/>
            <w:webHidden/>
          </w:rPr>
          <w:fldChar w:fldCharType="end"/>
        </w:r>
      </w:hyperlink>
    </w:p>
    <w:p w14:paraId="2FCD15F3" w14:textId="5D8A85A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B558B7">
          <w:rPr>
            <w:noProof/>
            <w:webHidden/>
          </w:rPr>
          <w:t>72</w:t>
        </w:r>
        <w:r w:rsidR="00781B38">
          <w:rPr>
            <w:noProof/>
            <w:webHidden/>
          </w:rPr>
          <w:fldChar w:fldCharType="end"/>
        </w:r>
      </w:hyperlink>
    </w:p>
    <w:p w14:paraId="69CFE989" w14:textId="35C0ABE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B558B7">
          <w:rPr>
            <w:noProof/>
            <w:webHidden/>
          </w:rPr>
          <w:t>73</w:t>
        </w:r>
        <w:r w:rsidR="00781B38">
          <w:rPr>
            <w:noProof/>
            <w:webHidden/>
          </w:rPr>
          <w:fldChar w:fldCharType="end"/>
        </w:r>
      </w:hyperlink>
    </w:p>
    <w:p w14:paraId="683F19F0" w14:textId="376DEB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B558B7">
          <w:rPr>
            <w:noProof/>
            <w:webHidden/>
          </w:rPr>
          <w:t>78</w:t>
        </w:r>
        <w:r w:rsidR="00781B38">
          <w:rPr>
            <w:noProof/>
            <w:webHidden/>
          </w:rPr>
          <w:fldChar w:fldCharType="end"/>
        </w:r>
      </w:hyperlink>
    </w:p>
    <w:p w14:paraId="57D2FEFA" w14:textId="62D82E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B558B7">
          <w:rPr>
            <w:noProof/>
            <w:webHidden/>
          </w:rPr>
          <w:t>80</w:t>
        </w:r>
        <w:r w:rsidR="00781B38">
          <w:rPr>
            <w:noProof/>
            <w:webHidden/>
          </w:rPr>
          <w:fldChar w:fldCharType="end"/>
        </w:r>
      </w:hyperlink>
    </w:p>
    <w:p w14:paraId="548CA126" w14:textId="42B1895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B558B7">
          <w:rPr>
            <w:noProof/>
            <w:webHidden/>
          </w:rPr>
          <w:t>90</w:t>
        </w:r>
        <w:r w:rsidR="00781B38">
          <w:rPr>
            <w:noProof/>
            <w:webHidden/>
          </w:rPr>
          <w:fldChar w:fldCharType="end"/>
        </w:r>
      </w:hyperlink>
    </w:p>
    <w:p w14:paraId="320F10F6" w14:textId="64F12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B558B7">
          <w:rPr>
            <w:noProof/>
            <w:webHidden/>
          </w:rPr>
          <w:t>93</w:t>
        </w:r>
        <w:r w:rsidR="00781B38">
          <w:rPr>
            <w:noProof/>
            <w:webHidden/>
          </w:rPr>
          <w:fldChar w:fldCharType="end"/>
        </w:r>
      </w:hyperlink>
    </w:p>
    <w:p w14:paraId="070A8543" w14:textId="34441E7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B558B7">
          <w:rPr>
            <w:noProof/>
            <w:webHidden/>
          </w:rPr>
          <w:t>94</w:t>
        </w:r>
        <w:r w:rsidR="00781B38">
          <w:rPr>
            <w:noProof/>
            <w:webHidden/>
          </w:rPr>
          <w:fldChar w:fldCharType="end"/>
        </w:r>
      </w:hyperlink>
    </w:p>
    <w:p w14:paraId="39A7114A" w14:textId="40B56A4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B558B7">
          <w:rPr>
            <w:noProof/>
            <w:webHidden/>
          </w:rPr>
          <w:t>96</w:t>
        </w:r>
        <w:r w:rsidR="00781B38">
          <w:rPr>
            <w:noProof/>
            <w:webHidden/>
          </w:rPr>
          <w:fldChar w:fldCharType="end"/>
        </w:r>
      </w:hyperlink>
    </w:p>
    <w:p w14:paraId="594F1554" w14:textId="5CA1737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B558B7">
          <w:rPr>
            <w:noProof/>
            <w:webHidden/>
          </w:rPr>
          <w:t>98</w:t>
        </w:r>
        <w:r w:rsidR="00781B38">
          <w:rPr>
            <w:noProof/>
            <w:webHidden/>
          </w:rPr>
          <w:fldChar w:fldCharType="end"/>
        </w:r>
      </w:hyperlink>
    </w:p>
    <w:p w14:paraId="49F2225D" w14:textId="6B69E9E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B558B7">
          <w:rPr>
            <w:noProof/>
            <w:webHidden/>
          </w:rPr>
          <w:t>99</w:t>
        </w:r>
        <w:r w:rsidR="00781B38">
          <w:rPr>
            <w:noProof/>
            <w:webHidden/>
          </w:rPr>
          <w:fldChar w:fldCharType="end"/>
        </w:r>
      </w:hyperlink>
    </w:p>
    <w:p w14:paraId="691D245F" w14:textId="5CADD2D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B558B7">
          <w:rPr>
            <w:noProof/>
            <w:webHidden/>
          </w:rPr>
          <w:t>100</w:t>
        </w:r>
        <w:r w:rsidR="00781B38">
          <w:rPr>
            <w:noProof/>
            <w:webHidden/>
          </w:rPr>
          <w:fldChar w:fldCharType="end"/>
        </w:r>
      </w:hyperlink>
    </w:p>
    <w:p w14:paraId="1E094182" w14:textId="5A5350A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B558B7">
          <w:rPr>
            <w:noProof/>
            <w:webHidden/>
          </w:rPr>
          <w:t>101</w:t>
        </w:r>
        <w:r w:rsidR="00781B38">
          <w:rPr>
            <w:noProof/>
            <w:webHidden/>
          </w:rPr>
          <w:fldChar w:fldCharType="end"/>
        </w:r>
      </w:hyperlink>
    </w:p>
    <w:p w14:paraId="6422C867" w14:textId="5C4BC15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fldChar w:fldCharType="separate"/>
        </w:r>
        <w:r w:rsidR="00B558B7">
          <w:rPr>
            <w:b/>
            <w:bCs/>
            <w:noProof/>
            <w:webHidden/>
          </w:rPr>
          <w:t>Błąd! Nie zdefiniowano zakładki.</w:t>
        </w:r>
        <w:r w:rsidR="00781B38">
          <w:rPr>
            <w:noProof/>
            <w:webHidden/>
          </w:rPr>
          <w:fldChar w:fldCharType="end"/>
        </w:r>
      </w:hyperlink>
    </w:p>
    <w:p w14:paraId="256F0FC1" w14:textId="2F90A2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B558B7">
          <w:rPr>
            <w:noProof/>
            <w:webHidden/>
          </w:rPr>
          <w:t>219</w:t>
        </w:r>
        <w:r w:rsidR="00781B38">
          <w:rPr>
            <w:noProof/>
            <w:webHidden/>
          </w:rPr>
          <w:fldChar w:fldCharType="end"/>
        </w:r>
      </w:hyperlink>
    </w:p>
    <w:p w14:paraId="30BC2E04" w14:textId="4AF7F4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B558B7">
          <w:rPr>
            <w:noProof/>
            <w:webHidden/>
          </w:rPr>
          <w:t>162</w:t>
        </w:r>
        <w:r w:rsidR="00781B38">
          <w:rPr>
            <w:noProof/>
            <w:webHidden/>
          </w:rPr>
          <w:fldChar w:fldCharType="end"/>
        </w:r>
      </w:hyperlink>
    </w:p>
    <w:p w14:paraId="3E3E0D32" w14:textId="73A1F95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B558B7">
          <w:rPr>
            <w:noProof/>
            <w:webHidden/>
          </w:rPr>
          <w:t>168</w:t>
        </w:r>
        <w:r w:rsidR="00781B38">
          <w:rPr>
            <w:noProof/>
            <w:webHidden/>
          </w:rPr>
          <w:fldChar w:fldCharType="end"/>
        </w:r>
      </w:hyperlink>
    </w:p>
    <w:p w14:paraId="6D8D046A" w14:textId="12D15C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B558B7">
          <w:rPr>
            <w:noProof/>
            <w:webHidden/>
          </w:rPr>
          <w:t>227</w:t>
        </w:r>
        <w:r w:rsidR="00781B38">
          <w:rPr>
            <w:noProof/>
            <w:webHidden/>
          </w:rPr>
          <w:fldChar w:fldCharType="end"/>
        </w:r>
      </w:hyperlink>
    </w:p>
    <w:p w14:paraId="55EF3AC3" w14:textId="12F0CE6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B558B7">
          <w:rPr>
            <w:noProof/>
            <w:webHidden/>
          </w:rPr>
          <w:t>232</w:t>
        </w:r>
        <w:r w:rsidR="00781B38">
          <w:rPr>
            <w:noProof/>
            <w:webHidden/>
          </w:rPr>
          <w:fldChar w:fldCharType="end"/>
        </w:r>
      </w:hyperlink>
    </w:p>
    <w:p w14:paraId="55AE262D" w14:textId="74C75DF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B558B7">
          <w:rPr>
            <w:noProof/>
            <w:webHidden/>
          </w:rPr>
          <w:t>234</w:t>
        </w:r>
        <w:r w:rsidR="00781B38">
          <w:rPr>
            <w:noProof/>
            <w:webHidden/>
          </w:rPr>
          <w:fldChar w:fldCharType="end"/>
        </w:r>
      </w:hyperlink>
    </w:p>
    <w:p w14:paraId="14FB764D" w14:textId="417F66F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B558B7">
          <w:rPr>
            <w:noProof/>
            <w:webHidden/>
          </w:rPr>
          <w:t>243</w:t>
        </w:r>
        <w:r w:rsidR="00781B38">
          <w:rPr>
            <w:noProof/>
            <w:webHidden/>
          </w:rPr>
          <w:fldChar w:fldCharType="end"/>
        </w:r>
      </w:hyperlink>
    </w:p>
    <w:p w14:paraId="0DF6154F" w14:textId="18CDBC5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B558B7">
          <w:rPr>
            <w:noProof/>
            <w:webHidden/>
          </w:rPr>
          <w:t>245</w:t>
        </w:r>
        <w:r w:rsidR="00781B38">
          <w:rPr>
            <w:noProof/>
            <w:webHidden/>
          </w:rPr>
          <w:fldChar w:fldCharType="end"/>
        </w:r>
      </w:hyperlink>
    </w:p>
    <w:p w14:paraId="349C270E" w14:textId="773F5E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B558B7">
          <w:rPr>
            <w:noProof/>
            <w:webHidden/>
          </w:rPr>
          <w:t>247</w:t>
        </w:r>
        <w:r w:rsidR="00781B38">
          <w:rPr>
            <w:noProof/>
            <w:webHidden/>
          </w:rPr>
          <w:fldChar w:fldCharType="end"/>
        </w:r>
      </w:hyperlink>
    </w:p>
    <w:p w14:paraId="65931621" w14:textId="3406C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6C4EC38" w14:textId="22EA7F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BA70053" w14:textId="11DFA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B558B7">
          <w:rPr>
            <w:noProof/>
            <w:webHidden/>
          </w:rPr>
          <w:t>265</w:t>
        </w:r>
        <w:r w:rsidR="00781B38">
          <w:rPr>
            <w:noProof/>
            <w:webHidden/>
          </w:rPr>
          <w:fldChar w:fldCharType="end"/>
        </w:r>
      </w:hyperlink>
    </w:p>
    <w:p w14:paraId="30C46425" w14:textId="0F6FE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B558B7">
          <w:rPr>
            <w:noProof/>
            <w:webHidden/>
          </w:rPr>
          <w:t>266</w:t>
        </w:r>
        <w:r w:rsidR="00781B38">
          <w:rPr>
            <w:noProof/>
            <w:webHidden/>
          </w:rPr>
          <w:fldChar w:fldCharType="end"/>
        </w:r>
      </w:hyperlink>
    </w:p>
    <w:p w14:paraId="794299CF" w14:textId="4A7AC7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B558B7">
          <w:rPr>
            <w:noProof/>
            <w:webHidden/>
          </w:rPr>
          <w:t>267</w:t>
        </w:r>
        <w:r w:rsidR="00781B38">
          <w:rPr>
            <w:noProof/>
            <w:webHidden/>
          </w:rPr>
          <w:fldChar w:fldCharType="end"/>
        </w:r>
      </w:hyperlink>
    </w:p>
    <w:p w14:paraId="0B138726" w14:textId="6AD29D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B558B7">
          <w:rPr>
            <w:noProof/>
            <w:webHidden/>
          </w:rPr>
          <w:t>270</w:t>
        </w:r>
        <w:r w:rsidR="00781B38">
          <w:rPr>
            <w:noProof/>
            <w:webHidden/>
          </w:rPr>
          <w:fldChar w:fldCharType="end"/>
        </w:r>
      </w:hyperlink>
    </w:p>
    <w:p w14:paraId="0734747B" w14:textId="28238C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654497" w14:textId="1718E82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050749" w14:textId="383E7CC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B558B7">
          <w:rPr>
            <w:noProof/>
            <w:webHidden/>
          </w:rPr>
          <w:t>272</w:t>
        </w:r>
        <w:r w:rsidR="00781B38">
          <w:rPr>
            <w:noProof/>
            <w:webHidden/>
          </w:rPr>
          <w:fldChar w:fldCharType="end"/>
        </w:r>
      </w:hyperlink>
    </w:p>
    <w:p w14:paraId="15F5385E" w14:textId="0CD284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B558B7">
          <w:rPr>
            <w:noProof/>
            <w:webHidden/>
          </w:rPr>
          <w:t>277</w:t>
        </w:r>
        <w:r w:rsidR="00781B38">
          <w:rPr>
            <w:noProof/>
            <w:webHidden/>
          </w:rPr>
          <w:fldChar w:fldCharType="end"/>
        </w:r>
      </w:hyperlink>
    </w:p>
    <w:p w14:paraId="7B802523" w14:textId="5B13334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B558B7">
          <w:rPr>
            <w:noProof/>
            <w:webHidden/>
          </w:rPr>
          <w:t>282</w:t>
        </w:r>
        <w:r w:rsidR="00781B38">
          <w:rPr>
            <w:noProof/>
            <w:webHidden/>
          </w:rPr>
          <w:fldChar w:fldCharType="end"/>
        </w:r>
      </w:hyperlink>
    </w:p>
    <w:p w14:paraId="7E1DB4BA" w14:textId="5173683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B558B7">
          <w:rPr>
            <w:noProof/>
            <w:webHidden/>
          </w:rPr>
          <w:t>284</w:t>
        </w:r>
        <w:r w:rsidR="00781B38">
          <w:rPr>
            <w:noProof/>
            <w:webHidden/>
          </w:rPr>
          <w:fldChar w:fldCharType="end"/>
        </w:r>
      </w:hyperlink>
    </w:p>
    <w:p w14:paraId="54AB4BDD" w14:textId="38D3D64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B558B7">
          <w:rPr>
            <w:noProof/>
            <w:webHidden/>
          </w:rPr>
          <w:t>286</w:t>
        </w:r>
        <w:r w:rsidR="00781B38">
          <w:rPr>
            <w:noProof/>
            <w:webHidden/>
          </w:rPr>
          <w:fldChar w:fldCharType="end"/>
        </w:r>
      </w:hyperlink>
    </w:p>
    <w:p w14:paraId="4A8A46B5" w14:textId="220468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B558B7">
          <w:rPr>
            <w:noProof/>
            <w:webHidden/>
          </w:rPr>
          <w:t>290</w:t>
        </w:r>
        <w:r w:rsidR="00781B38">
          <w:rPr>
            <w:noProof/>
            <w:webHidden/>
          </w:rPr>
          <w:fldChar w:fldCharType="end"/>
        </w:r>
      </w:hyperlink>
    </w:p>
    <w:p w14:paraId="35C77D66" w14:textId="028788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B558B7">
          <w:rPr>
            <w:noProof/>
            <w:webHidden/>
          </w:rPr>
          <w:t>293</w:t>
        </w:r>
        <w:r w:rsidR="00781B38">
          <w:rPr>
            <w:noProof/>
            <w:webHidden/>
          </w:rPr>
          <w:fldChar w:fldCharType="end"/>
        </w:r>
      </w:hyperlink>
    </w:p>
    <w:p w14:paraId="41227E42" w14:textId="4B93696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B558B7">
          <w:rPr>
            <w:noProof/>
            <w:webHidden/>
          </w:rPr>
          <w:t>346</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38" w:name="_Toc149120767"/>
      <w:r w:rsidRPr="00233788">
        <w:lastRenderedPageBreak/>
        <w:t>Wykaz załączników</w:t>
      </w:r>
      <w:bookmarkEnd w:id="538"/>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39" w:name="_Ref66902367"/>
      <w:bookmarkStart w:id="540"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39"/>
      <w:bookmarkEnd w:id="540"/>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41" w:name="_Toc149120769"/>
      <w:r w:rsidRPr="00233788">
        <w:lastRenderedPageBreak/>
        <w:t>Załącznik 2 - Kwestionariusze badania satysfakcji interesariuszy</w:t>
      </w:r>
      <w:bookmarkEnd w:id="541"/>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42"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42"/>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43"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43"/>
    </w:p>
    <w:p w14:paraId="5427DF13" w14:textId="1F718B57" w:rsidR="00622247" w:rsidRDefault="00622247" w:rsidP="00622247">
      <w:pPr>
        <w:pStyle w:val="Tytutabeli"/>
      </w:pPr>
      <w:bookmarkStart w:id="544" w:name="_Ref134656238"/>
      <w:bookmarkStart w:id="545" w:name="_Toc138254716"/>
      <w:r>
        <w:t xml:space="preserve">Tabela </w:t>
      </w:r>
      <w:fldSimple w:instr=" SEQ Tabela \* ARABIC ">
        <w:r w:rsidR="00B558B7">
          <w:rPr>
            <w:noProof/>
          </w:rPr>
          <w:t>76</w:t>
        </w:r>
      </w:fldSimple>
      <w:bookmarkEnd w:id="544"/>
      <w:r>
        <w:t xml:space="preserve"> </w:t>
      </w:r>
      <w:r w:rsidRPr="00622247">
        <w:rPr>
          <w:lang w:eastAsia="pl-PL"/>
        </w:rPr>
        <w:t xml:space="preserve">RankingRV250 dla top100 uczelni w THE, ARWU, QS i </w:t>
      </w:r>
      <w:proofErr w:type="spellStart"/>
      <w:r w:rsidRPr="00622247">
        <w:rPr>
          <w:lang w:eastAsia="pl-PL"/>
        </w:rPr>
        <w:t>Webometrics</w:t>
      </w:r>
      <w:bookmarkEnd w:id="54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6C35C0"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6C35C0"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6C35C0"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6C35C0"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6C35C0"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6C35C0"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6C35C0"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6C35C0"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6C35C0"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6C35C0"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6C35C0"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6C35C0"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6C35C0"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6C35C0"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6C35C0"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6C35C0"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6C35C0"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6C35C0"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6C35C0"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6C35C0"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6C35C0"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6C35C0"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6C35C0"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6C35C0"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6C35C0"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6C35C0"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6C35C0"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6C35C0"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6C35C0"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6C35C0"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6C35C0"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6C35C0"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6C35C0"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6C35C0"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6C35C0"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6C35C0"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6C35C0"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6C35C0"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6C35C0"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6C35C0"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6C35C0"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6C35C0"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6C35C0"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6C35C0"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6C35C0"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6C35C0"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6C35C0"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6C35C0"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6C35C0"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6C35C0"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6C35C0"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6C35C0"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6C35C0"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6C35C0"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6C35C0"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6C35C0"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6C35C0"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6C35C0"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6C35C0"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6C35C0"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6C35C0"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6C35C0"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6C35C0"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6C35C0"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6C35C0"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6C35C0"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6C35C0"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6C35C0"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6C35C0"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6C35C0"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6C35C0"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6C35C0"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6C35C0"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6C35C0"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6C35C0"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6C35C0"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6C35C0"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6C35C0"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6C35C0"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6C35C0"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6C35C0"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6C35C0"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6C35C0"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6C35C0"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6C35C0"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6C35C0"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6C35C0"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6C35C0"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6C35C0"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6C35C0"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6C35C0"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6C35C0"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6C35C0"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6C35C0"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6C35C0"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6C35C0"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6C35C0"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6C35C0"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6C35C0"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6C35C0"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6C35C0"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6C35C0"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6C35C0"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6C35C0"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6C35C0"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6C35C0"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6C35C0"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6C35C0"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6C35C0"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6C35C0"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6C35C0"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6C35C0"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6C35C0"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6C35C0"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6C35C0"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6C35C0"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6C35C0"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6C35C0"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6C35C0"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6C35C0"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6C35C0"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6C35C0"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6C35C0"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6C35C0"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6C35C0"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6C35C0"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6C35C0"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6C35C0"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6C35C0"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6C35C0"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6C35C0"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6C35C0"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6C35C0"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6C35C0"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6C35C0"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6C35C0"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6C35C0"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6C35C0"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6C35C0"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6C35C0"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6C35C0"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6C35C0"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6C35C0"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6C35C0"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6C35C0"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6C35C0"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6C35C0"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6C35C0"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6C35C0"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6C35C0"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6C35C0"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6C35C0"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6C35C0"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6C35C0"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6C35C0"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6C35C0"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6C35C0"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6C35C0"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6C35C0"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6C35C0"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6C35C0"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6C35C0"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6C35C0"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6C35C0"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6C35C0"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6C35C0"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6C35C0"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6C35C0"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6C35C0"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6C35C0"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6C35C0"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6C35C0"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6C35C0"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6C35C0"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6C35C0"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6C35C0"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6C35C0"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6C35C0"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6C35C0"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6C35C0"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6C35C0"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6C35C0"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6C35C0"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6C35C0"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6C35C0"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6C35C0"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6C35C0"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6C35C0"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6C35C0"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6C35C0"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6C35C0"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6C35C0"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6C35C0"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6C35C0"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6C35C0"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6C35C0"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6C35C0"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6C35C0"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6C35C0"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6C35C0"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6C35C0"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6C35C0"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6C35C0"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6C35C0"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6C35C0"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6C35C0"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6C35C0"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6C35C0"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6C35C0"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6C35C0"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6C35C0"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6C35C0"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6C35C0"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6C35C0"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6C35C0"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6C35C0"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6C35C0"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6C35C0"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6C35C0"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6C35C0"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6C35C0"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6C35C0"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6C35C0"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6C35C0"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6C35C0"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6C35C0"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6C35C0"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6C35C0"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6C35C0"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6C35C0"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6C35C0"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6C35C0"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6C35C0"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6C35C0"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6C35C0"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6C35C0"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6C35C0"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6C35C0"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6C35C0"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6C35C0"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6C35C0"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6C35C0"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6C35C0"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6C35C0"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6C35C0"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6C35C0"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6C35C0"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6C35C0"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6C35C0"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6C35C0"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6C35C0"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6C35C0"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6C35C0"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6C35C0"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6C35C0"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6C35C0"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6C35C0"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6C35C0"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6C35C0"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6C35C0"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6C35C0"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6C35C0"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6C35C0"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6C35C0"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6C35C0"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6C35C0"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6C35C0"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6C35C0"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6C35C0"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6C35C0"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6C35C0"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6C35C0"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6C35C0"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6C35C0"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6C35C0"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6C35C0"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6C35C0"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6C35C0"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6C35C0"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6C35C0"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6C35C0"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6C35C0"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6C35C0"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6C35C0"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6C35C0"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6C35C0"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6C35C0"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6C35C0"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6C35C0"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6C35C0"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6C35C0"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6C35C0"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6C35C0"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6C35C0"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6C35C0"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6C35C0"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6C35C0"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6C35C0"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6C35C0"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6C35C0"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6C35C0"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6C35C0"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6C35C0"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6C35C0"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6C35C0"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6C35C0"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6C35C0"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6C35C0"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6C35C0"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6C35C0"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6C35C0"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6C35C0"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6C35C0"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6C35C0"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6C35C0"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6C35C0"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6C35C0"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6C35C0"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6C35C0"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6C35C0"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6C35C0"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6C35C0"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6C35C0"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6C35C0"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6C35C0"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6C35C0"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6C35C0"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6C35C0"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6C35C0"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6C35C0"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6C35C0"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6C35C0"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6C35C0"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6C35C0"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6C35C0"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6C35C0"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6C35C0"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6C35C0"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6C35C0"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6C35C0"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6C35C0"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6C35C0"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6C35C0"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6C35C0"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6C35C0"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6C35C0"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6C35C0"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6C35C0"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6C35C0"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6C35C0"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6C35C0"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6C35C0"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6C35C0"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6C35C0"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6C35C0"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6C35C0"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6C35C0"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6C35C0"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6C35C0"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6C35C0"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6C35C0"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6C35C0"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6C35C0"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6C35C0"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6C35C0"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6C35C0"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6C35C0"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6C35C0"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6C35C0"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6C35C0"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6C35C0"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6C35C0"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6C35C0"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6C35C0"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6C35C0"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6C35C0"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6C35C0"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6C35C0"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6C35C0"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6C35C0"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6C35C0"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6C35C0"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6C35C0"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6C35C0"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6C35C0"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6C35C0"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6C35C0"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6C35C0"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6C35C0"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6C35C0"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6C35C0"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6C35C0"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6C35C0"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6C35C0"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6C35C0"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6C35C0"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6C35C0"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6C35C0"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6C35C0"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6C35C0"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6C35C0"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6C35C0"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6C35C0"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6C35C0"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6C35C0"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6C35C0"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6C35C0"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6C35C0"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6C35C0"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6C35C0"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6C35C0"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6C35C0"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6C35C0"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6C35C0"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6C35C0"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6C35C0"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6C35C0"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6C35C0"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6C35C0"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6C35C0"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6C35C0"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6C35C0"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6C35C0"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6C35C0"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6C35C0"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6C35C0"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6C35C0"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6C35C0"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6C35C0"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6C35C0"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6C35C0"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6C35C0"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6C35C0"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6C35C0"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6C35C0"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6C35C0"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6C35C0"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6C35C0"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8C72E5">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proofErr w:type="spellStart"/>
            <w:r w:rsidRPr="009F38EA">
              <w:t>L.p.</w:t>
            </w:r>
            <w:proofErr w:type="spellEnd"/>
          </w:p>
        </w:tc>
        <w:tc>
          <w:tcPr>
            <w:tcW w:w="4479" w:type="dxa"/>
            <w:noWrap/>
            <w:vAlign w:val="center"/>
            <w:hideMark/>
          </w:tcPr>
          <w:p w14:paraId="04E36BAA" w14:textId="74D823C4" w:rsidR="009F38EA" w:rsidRPr="009F38EA" w:rsidRDefault="009F38EA" w:rsidP="00B558B7">
            <w:pPr>
              <w:pStyle w:val="TekstTabeli"/>
            </w:pPr>
            <w:proofErr w:type="spellStart"/>
            <w:r w:rsidRPr="009F38EA">
              <w:t>Wyszukiwana</w:t>
            </w:r>
            <w:proofErr w:type="spellEnd"/>
            <w:r w:rsidRPr="009F38EA">
              <w:t xml:space="preserve"> </w:t>
            </w:r>
            <w:proofErr w:type="spellStart"/>
            <w:r w:rsidRPr="009F38EA">
              <w:t>fraza</w:t>
            </w:r>
            <w:proofErr w:type="spellEnd"/>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49"/>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9F38EA">
      <w:pPr>
        <w:pStyle w:val="rdo"/>
      </w:pPr>
      <w:r>
        <w:t>Źródło: opracowanie własne</w:t>
      </w:r>
    </w:p>
    <w:sectPr w:rsidR="007C7E94" w:rsidRPr="008C72E5" w:rsidSect="00EC6992">
      <w:headerReference w:type="default" r:id="rId112"/>
      <w:footerReference w:type="default" r:id="rId113"/>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8"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 xml:space="preserve">Kryterium w ramach Nagrody </w:t>
      </w:r>
      <w:proofErr w:type="spellStart"/>
      <w:r>
        <w:rPr>
          <w:sz w:val="18"/>
          <w:szCs w:val="18"/>
        </w:rPr>
        <w:t>Deminga</w:t>
      </w:r>
      <w:proofErr w:type="spellEnd"/>
      <w:r>
        <w:rPr>
          <w:sz w:val="18"/>
          <w:szCs w:val="18"/>
        </w:rPr>
        <w:t>: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89"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0"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1"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2"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3" w:author="Jan Paweł Szefler" w:date="2023-11-10T12:11:00Z" w:initials="JS">
    <w:p w14:paraId="17229BB6" w14:textId="25BC4F90" w:rsidR="003A7913" w:rsidRDefault="003A7913">
      <w:pPr>
        <w:pStyle w:val="Tekstkomentarza"/>
      </w:pPr>
      <w:r>
        <w:rPr>
          <w:rStyle w:val="Odwoaniedokomentarza"/>
        </w:rPr>
        <w:annotationRef/>
      </w:r>
    </w:p>
  </w:comment>
  <w:comment w:id="294"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5"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6"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15"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16"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32" w:author="Jan Paweł Szefler" w:date="2024-01-07T12:15:00Z" w:initials="JS">
    <w:p w14:paraId="1AD7EC07" w14:textId="1F4396AF" w:rsidR="00E93210" w:rsidRDefault="00E93210">
      <w:pPr>
        <w:pStyle w:val="Tekstkomentarza"/>
      </w:pPr>
      <w:r>
        <w:rPr>
          <w:rStyle w:val="Odwoaniedokomentarza"/>
        </w:rPr>
        <w:annotationRef/>
      </w:r>
      <w:r>
        <w:t xml:space="preserve">Angażowanie </w:t>
      </w:r>
      <w:proofErr w:type="spellStart"/>
      <w:r>
        <w:t>intersariuszy</w:t>
      </w:r>
      <w:proofErr w:type="spellEnd"/>
      <w:r>
        <w:t xml:space="preserve"> oraz zarządzanie interesariuszami jako wspomagające / motywujące do kształtowania odpowiednich metod komunikacji z interesariuszami.</w:t>
      </w:r>
    </w:p>
  </w:comment>
  <w:comment w:id="333" w:author="Jan Paweł Szefler" w:date="2024-01-07T12:06:00Z" w:initials="JS">
    <w:p w14:paraId="0D330268" w14:textId="0939D16C" w:rsidR="00E93210" w:rsidRDefault="00E93210">
      <w:pPr>
        <w:pStyle w:val="Tekstkomentarza"/>
      </w:pPr>
      <w:r>
        <w:rPr>
          <w:rStyle w:val="Odwoaniedokomentarza"/>
        </w:rPr>
        <w:annotationRef/>
      </w:r>
      <w:r>
        <w:t>Jako łącznik między analizą a komunikacją</w:t>
      </w:r>
    </w:p>
  </w:comment>
  <w:comment w:id="334" w:author="Jan Paweł Szefler" w:date="2024-01-07T12:10:00Z" w:initials="JS">
    <w:p w14:paraId="0396F309" w14:textId="4E219374" w:rsidR="00E93210" w:rsidRDefault="00E93210">
      <w:pPr>
        <w:pStyle w:val="Tekstkomentarza"/>
      </w:pPr>
      <w:r>
        <w:rPr>
          <w:rStyle w:val="Odwoaniedokomentarza"/>
        </w:rPr>
        <w:annotationRef/>
      </w:r>
      <w:r>
        <w:t>Trzeba określać cele dla komunikacji</w:t>
      </w:r>
    </w:p>
  </w:comment>
  <w:comment w:id="335" w:author="Jan Paweł Szefler" w:date="2024-01-07T12:01:00Z" w:initials="JS">
    <w:p w14:paraId="5DA8F9B4" w14:textId="5ACC06A9" w:rsidR="00E93210" w:rsidRDefault="00E93210">
      <w:pPr>
        <w:pStyle w:val="Tekstkomentarza"/>
      </w:pPr>
      <w:r>
        <w:rPr>
          <w:rStyle w:val="Odwoaniedokomentarza"/>
        </w:rPr>
        <w:annotationRef/>
      </w:r>
      <w:r>
        <w:t>Dla omówienia komunikacji pomiędzy interesariuszami</w:t>
      </w:r>
    </w:p>
  </w:comment>
  <w:comment w:id="336" w:author="Jan Paweł Szefler" w:date="2024-01-05T22:15:00Z" w:initials="JS">
    <w:p w14:paraId="37E96BF2" w14:textId="7CF7685F" w:rsidR="00F74CFB" w:rsidRPr="00F74CFB" w:rsidRDefault="00F74CFB" w:rsidP="00F74CFB">
      <w:pPr>
        <w:rPr>
          <w:color w:val="FF0000"/>
        </w:rPr>
      </w:pPr>
      <w:r>
        <w:rPr>
          <w:rStyle w:val="Odwoaniedokomentarza"/>
        </w:rPr>
        <w:annotationRef/>
      </w:r>
      <w:r w:rsidRPr="00F74CFB">
        <w:rPr>
          <w:color w:val="FF0000"/>
        </w:rPr>
        <w:t xml:space="preserve">Sprawdzić artykuł gdy zostanie przywrócony dostęp do </w:t>
      </w:r>
      <w:proofErr w:type="spellStart"/>
      <w:r>
        <w:rPr>
          <w:color w:val="FF0000"/>
        </w:rPr>
        <w:t>bibilotecznej</w:t>
      </w:r>
      <w:proofErr w:type="spellEnd"/>
      <w:r>
        <w:rPr>
          <w:color w:val="FF0000"/>
        </w:rPr>
        <w:t xml:space="preserve"> </w:t>
      </w:r>
      <w:r w:rsidRPr="00F74CFB">
        <w:rPr>
          <w:color w:val="FF0000"/>
        </w:rPr>
        <w:t>baz danych</w:t>
      </w:r>
    </w:p>
    <w:p w14:paraId="328F2355" w14:textId="10DEEB99" w:rsidR="00F74CFB" w:rsidRDefault="00F74CFB">
      <w:pPr>
        <w:pStyle w:val="Tekstkomentarza"/>
      </w:pPr>
    </w:p>
  </w:comment>
  <w:comment w:id="339"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40"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42"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51"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52" w:author="Jan Paweł Szefler" w:date="2023-12-16T19:09:00Z" w:initials="JPS">
    <w:p w14:paraId="08D787E5" w14:textId="4F851A3B" w:rsidR="00AC3066" w:rsidRDefault="00AC3066">
      <w:pPr>
        <w:pStyle w:val="Tekstkomentarza"/>
      </w:pPr>
      <w:r>
        <w:rPr>
          <w:rStyle w:val="Odwoaniedokomentarza"/>
        </w:rPr>
        <w:annotationRef/>
      </w:r>
    </w:p>
  </w:comment>
  <w:comment w:id="354"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60"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68"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72"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79"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80"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81"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27"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31"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36"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40"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5"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0"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4"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8" w:author="Jan Paweł Szefler" w:date="2023-05-13T20:14:00Z" w:initials="JS">
    <w:p w14:paraId="6DC15CBF" w14:textId="77777777" w:rsidR="00847F16" w:rsidRDefault="00847F16" w:rsidP="00847F16">
      <w:pPr>
        <w:pStyle w:val="Tekstkomentarza"/>
      </w:pPr>
      <w:r>
        <w:rPr>
          <w:rStyle w:val="Odwoaniedokomentarza"/>
        </w:rPr>
        <w:annotationRef/>
      </w:r>
    </w:p>
  </w:comment>
  <w:comment w:id="459" w:author="Jan Paweł Szefler" w:date="2023-05-13T20:14:00Z" w:initials="JS">
    <w:p w14:paraId="2E0FFE54" w14:textId="77777777" w:rsidR="00847F16" w:rsidRDefault="00847F16" w:rsidP="00847F16">
      <w:pPr>
        <w:pStyle w:val="Tekstkomentarza"/>
      </w:pPr>
      <w:r>
        <w:rPr>
          <w:rStyle w:val="Odwoaniedokomentarza"/>
        </w:rPr>
        <w:annotationRef/>
      </w:r>
    </w:p>
  </w:comment>
  <w:comment w:id="460"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64"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68"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86"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06"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13"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14" w:author="DELL" w:date="2015-12-02T15:41:00Z" w:initials="D">
    <w:p w14:paraId="650E1599" w14:textId="77777777" w:rsidR="00BC04EA" w:rsidRDefault="00BC04EA" w:rsidP="00BC04EA">
      <w:pPr>
        <w:pStyle w:val="Tekstkomentarza"/>
      </w:pPr>
      <w:r>
        <w:rPr>
          <w:rStyle w:val="Odwoaniedokomentarza"/>
        </w:rPr>
        <w:annotationRef/>
      </w:r>
    </w:p>
  </w:comment>
  <w:comment w:id="515"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18" w:author="DELL" w:date="2015-12-02T15:44:00Z" w:initials="D">
    <w:p w14:paraId="31DC2A63" w14:textId="77777777" w:rsidR="00BC04EA" w:rsidRDefault="00BC04EA" w:rsidP="00BC04EA">
      <w:pPr>
        <w:pStyle w:val="Tekstkomentarza"/>
      </w:pPr>
      <w:r>
        <w:rPr>
          <w:rStyle w:val="Odwoaniedokomentarza"/>
        </w:rPr>
        <w:annotationRef/>
      </w:r>
    </w:p>
  </w:comment>
  <w:comment w:id="519"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20"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24"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28"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529"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30"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1AD7EC07" w15:done="0"/>
  <w15:commentEx w15:paraId="0D330268" w15:done="0"/>
  <w15:commentEx w15:paraId="0396F309" w15:done="0"/>
  <w15:commentEx w15:paraId="5DA8F9B4" w15:done="0"/>
  <w15:commentEx w15:paraId="328F2355"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70784081" w16cex:dateUtc="2024-01-07T11:15:00Z"/>
  <w16cex:commentExtensible w16cex:durableId="7BA6EBE3" w16cex:dateUtc="2024-01-07T11:06:00Z"/>
  <w16cex:commentExtensible w16cex:durableId="57401AD3" w16cex:dateUtc="2024-01-07T11:10:00Z"/>
  <w16cex:commentExtensible w16cex:durableId="57059EA3" w16cex:dateUtc="2024-01-07T11:01:00Z"/>
  <w16cex:commentExtensible w16cex:durableId="26ACBC50" w16cex:dateUtc="2024-01-05T21:15: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1AD7EC07" w16cid:durableId="70784081"/>
  <w16cid:commentId w16cid:paraId="0D330268" w16cid:durableId="7BA6EBE3"/>
  <w16cid:commentId w16cid:paraId="0396F309" w16cid:durableId="57401AD3"/>
  <w16cid:commentId w16cid:paraId="5DA8F9B4" w16cid:durableId="57059EA3"/>
  <w16cid:commentId w16cid:paraId="328F2355" w16cid:durableId="26ACBC50"/>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32983" w14:textId="77777777" w:rsidR="00EC6992" w:rsidRDefault="00EC6992" w:rsidP="00807180">
      <w:pPr>
        <w:spacing w:line="240" w:lineRule="auto"/>
      </w:pPr>
      <w:r>
        <w:separator/>
      </w:r>
    </w:p>
  </w:endnote>
  <w:endnote w:type="continuationSeparator" w:id="0">
    <w:p w14:paraId="1E29FBCE" w14:textId="77777777" w:rsidR="00EC6992" w:rsidRDefault="00EC6992"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C9489" w14:textId="77777777" w:rsidR="00EC6992" w:rsidRDefault="00EC6992" w:rsidP="00807180">
      <w:pPr>
        <w:spacing w:line="240" w:lineRule="auto"/>
      </w:pPr>
      <w:r>
        <w:separator/>
      </w:r>
    </w:p>
  </w:footnote>
  <w:footnote w:type="continuationSeparator" w:id="0">
    <w:p w14:paraId="0EAEADC0" w14:textId="77777777" w:rsidR="00EC6992" w:rsidRDefault="00EC6992"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4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6"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5"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5"/>
  </w:num>
  <w:num w:numId="2" w16cid:durableId="1152141714">
    <w:abstractNumId w:val="26"/>
  </w:num>
  <w:num w:numId="3" w16cid:durableId="412630402">
    <w:abstractNumId w:val="25"/>
    <w:lvlOverride w:ilvl="0">
      <w:startOverride w:val="1"/>
    </w:lvlOverride>
  </w:num>
  <w:num w:numId="4" w16cid:durableId="1852140090">
    <w:abstractNumId w:val="19"/>
  </w:num>
  <w:num w:numId="5" w16cid:durableId="2097168150">
    <w:abstractNumId w:val="27"/>
  </w:num>
  <w:num w:numId="6" w16cid:durableId="1244490497">
    <w:abstractNumId w:val="33"/>
  </w:num>
  <w:num w:numId="7" w16cid:durableId="392588381">
    <w:abstractNumId w:val="46"/>
  </w:num>
  <w:num w:numId="8" w16cid:durableId="1496728163">
    <w:abstractNumId w:val="6"/>
  </w:num>
  <w:num w:numId="9" w16cid:durableId="1567885209">
    <w:abstractNumId w:val="45"/>
  </w:num>
  <w:num w:numId="10" w16cid:durableId="892035834">
    <w:abstractNumId w:val="42"/>
  </w:num>
  <w:num w:numId="11" w16cid:durableId="1420322924">
    <w:abstractNumId w:val="34"/>
  </w:num>
  <w:num w:numId="12" w16cid:durableId="1588689285">
    <w:abstractNumId w:val="36"/>
  </w:num>
  <w:num w:numId="13" w16cid:durableId="366374553">
    <w:abstractNumId w:val="9"/>
  </w:num>
  <w:num w:numId="14" w16cid:durableId="649604550">
    <w:abstractNumId w:val="31"/>
  </w:num>
  <w:num w:numId="15" w16cid:durableId="1096633854">
    <w:abstractNumId w:val="24"/>
  </w:num>
  <w:num w:numId="16" w16cid:durableId="386149807">
    <w:abstractNumId w:val="4"/>
  </w:num>
  <w:num w:numId="17" w16cid:durableId="1662730210">
    <w:abstractNumId w:val="35"/>
  </w:num>
  <w:num w:numId="18" w16cid:durableId="122966611">
    <w:abstractNumId w:val="37"/>
  </w:num>
  <w:num w:numId="19" w16cid:durableId="347293067">
    <w:abstractNumId w:val="43"/>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0"/>
  </w:num>
  <w:num w:numId="25" w16cid:durableId="1800755233">
    <w:abstractNumId w:val="21"/>
  </w:num>
  <w:num w:numId="26" w16cid:durableId="567154322">
    <w:abstractNumId w:val="22"/>
  </w:num>
  <w:num w:numId="27" w16cid:durableId="1644890384">
    <w:abstractNumId w:val="40"/>
  </w:num>
  <w:num w:numId="28" w16cid:durableId="1623997854">
    <w:abstractNumId w:val="12"/>
  </w:num>
  <w:num w:numId="29" w16cid:durableId="2073962726">
    <w:abstractNumId w:val="18"/>
  </w:num>
  <w:num w:numId="30" w16cid:durableId="1486900364">
    <w:abstractNumId w:val="23"/>
  </w:num>
  <w:num w:numId="31" w16cid:durableId="730884049">
    <w:abstractNumId w:val="13"/>
  </w:num>
  <w:num w:numId="32" w16cid:durableId="1098676612">
    <w:abstractNumId w:val="0"/>
  </w:num>
  <w:num w:numId="33" w16cid:durableId="2085108929">
    <w:abstractNumId w:val="38"/>
  </w:num>
  <w:num w:numId="34" w16cid:durableId="296843607">
    <w:abstractNumId w:val="44"/>
  </w:num>
  <w:num w:numId="35" w16cid:durableId="1608731842">
    <w:abstractNumId w:val="25"/>
    <w:lvlOverride w:ilvl="0">
      <w:startOverride w:val="1"/>
    </w:lvlOverride>
  </w:num>
  <w:num w:numId="36" w16cid:durableId="360979206">
    <w:abstractNumId w:val="10"/>
  </w:num>
  <w:num w:numId="37" w16cid:durableId="691804319">
    <w:abstractNumId w:val="25"/>
    <w:lvlOverride w:ilvl="0">
      <w:startOverride w:val="1"/>
    </w:lvlOverride>
  </w:num>
  <w:num w:numId="38" w16cid:durableId="793138348">
    <w:abstractNumId w:val="8"/>
  </w:num>
  <w:num w:numId="39" w16cid:durableId="675772132">
    <w:abstractNumId w:val="39"/>
  </w:num>
  <w:num w:numId="40" w16cid:durableId="1563834281">
    <w:abstractNumId w:val="2"/>
  </w:num>
  <w:num w:numId="41" w16cid:durableId="870218547">
    <w:abstractNumId w:val="14"/>
  </w:num>
  <w:num w:numId="42" w16cid:durableId="2139257992">
    <w:abstractNumId w:val="20"/>
  </w:num>
  <w:num w:numId="43" w16cid:durableId="1018849354">
    <w:abstractNumId w:val="41"/>
  </w:num>
  <w:num w:numId="44" w16cid:durableId="721712733">
    <w:abstractNumId w:val="17"/>
  </w:num>
  <w:num w:numId="45" w16cid:durableId="1378698831">
    <w:abstractNumId w:val="3"/>
  </w:num>
  <w:num w:numId="46" w16cid:durableId="141428669">
    <w:abstractNumId w:val="16"/>
  </w:num>
  <w:num w:numId="47" w16cid:durableId="240599873">
    <w:abstractNumId w:val="28"/>
  </w:num>
  <w:num w:numId="48" w16cid:durableId="1238396744">
    <w:abstractNumId w:val="29"/>
  </w:num>
  <w:num w:numId="49" w16cid:durableId="568423838">
    <w:abstractNumId w:val="5"/>
  </w:num>
  <w:num w:numId="50" w16cid:durableId="1207639257">
    <w:abstractNumId w:val="32"/>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1391"/>
    <w:rsid w:val="000322C7"/>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526"/>
    <w:rsid w:val="00093803"/>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996"/>
    <w:rsid w:val="000D6E00"/>
    <w:rsid w:val="000D729F"/>
    <w:rsid w:val="000E05F1"/>
    <w:rsid w:val="000E06A0"/>
    <w:rsid w:val="000E1590"/>
    <w:rsid w:val="000E1B2F"/>
    <w:rsid w:val="000E2679"/>
    <w:rsid w:val="000E49D6"/>
    <w:rsid w:val="000E4FEB"/>
    <w:rsid w:val="000E588D"/>
    <w:rsid w:val="000E6ECB"/>
    <w:rsid w:val="000E75C8"/>
    <w:rsid w:val="000E7E0F"/>
    <w:rsid w:val="000F008C"/>
    <w:rsid w:val="000F0BD2"/>
    <w:rsid w:val="000F0C55"/>
    <w:rsid w:val="000F0E44"/>
    <w:rsid w:val="000F0F17"/>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FED"/>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2CD8"/>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736"/>
    <w:rsid w:val="004A5680"/>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A66"/>
    <w:rsid w:val="00500FAF"/>
    <w:rsid w:val="00501216"/>
    <w:rsid w:val="0050285A"/>
    <w:rsid w:val="00502B4B"/>
    <w:rsid w:val="005034FA"/>
    <w:rsid w:val="00503936"/>
    <w:rsid w:val="00504639"/>
    <w:rsid w:val="0050602F"/>
    <w:rsid w:val="005065DB"/>
    <w:rsid w:val="0050671B"/>
    <w:rsid w:val="00507803"/>
    <w:rsid w:val="00507B7C"/>
    <w:rsid w:val="0051032B"/>
    <w:rsid w:val="00511706"/>
    <w:rsid w:val="00511C5A"/>
    <w:rsid w:val="00511E80"/>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5D40"/>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D"/>
    <w:rsid w:val="006676FB"/>
    <w:rsid w:val="00667E30"/>
    <w:rsid w:val="00670226"/>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C1E"/>
    <w:rsid w:val="007432A6"/>
    <w:rsid w:val="0074340C"/>
    <w:rsid w:val="0074403E"/>
    <w:rsid w:val="00744096"/>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D44"/>
    <w:rsid w:val="00871124"/>
    <w:rsid w:val="008724A4"/>
    <w:rsid w:val="0087261C"/>
    <w:rsid w:val="0087339A"/>
    <w:rsid w:val="00873E0F"/>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65CC"/>
    <w:rsid w:val="008B6C83"/>
    <w:rsid w:val="008B715A"/>
    <w:rsid w:val="008B7A2B"/>
    <w:rsid w:val="008B7C41"/>
    <w:rsid w:val="008C0D1E"/>
    <w:rsid w:val="008C1069"/>
    <w:rsid w:val="008C234B"/>
    <w:rsid w:val="008C2EFD"/>
    <w:rsid w:val="008C3027"/>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56EC"/>
    <w:rsid w:val="0092679C"/>
    <w:rsid w:val="00926EB0"/>
    <w:rsid w:val="009270AF"/>
    <w:rsid w:val="00927D46"/>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89F"/>
    <w:rsid w:val="009D6EED"/>
    <w:rsid w:val="009D6F8F"/>
    <w:rsid w:val="009D756E"/>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F97"/>
    <w:rsid w:val="00B667E2"/>
    <w:rsid w:val="00B668E3"/>
    <w:rsid w:val="00B66AF5"/>
    <w:rsid w:val="00B66BC9"/>
    <w:rsid w:val="00B67459"/>
    <w:rsid w:val="00B67FFB"/>
    <w:rsid w:val="00B71A26"/>
    <w:rsid w:val="00B71B41"/>
    <w:rsid w:val="00B73102"/>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427"/>
    <w:rsid w:val="00BD16EE"/>
    <w:rsid w:val="00BD17A9"/>
    <w:rsid w:val="00BD1C27"/>
    <w:rsid w:val="00BD27FA"/>
    <w:rsid w:val="00BD2CE0"/>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961"/>
    <w:rsid w:val="00C04924"/>
    <w:rsid w:val="00C04FEF"/>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ABD"/>
    <w:rsid w:val="00CC4AE1"/>
    <w:rsid w:val="00CC6C3E"/>
    <w:rsid w:val="00CC77DB"/>
    <w:rsid w:val="00CC7DA6"/>
    <w:rsid w:val="00CD0712"/>
    <w:rsid w:val="00CD09E6"/>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480"/>
    <w:rsid w:val="00D057E6"/>
    <w:rsid w:val="00D058A7"/>
    <w:rsid w:val="00D05D43"/>
    <w:rsid w:val="00D062A7"/>
    <w:rsid w:val="00D07233"/>
    <w:rsid w:val="00D07932"/>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535F"/>
    <w:rsid w:val="00DF56EC"/>
    <w:rsid w:val="00DF5D42"/>
    <w:rsid w:val="00DF6BB8"/>
    <w:rsid w:val="00DF7489"/>
    <w:rsid w:val="00E00098"/>
    <w:rsid w:val="00E00823"/>
    <w:rsid w:val="00E00C12"/>
    <w:rsid w:val="00E02729"/>
    <w:rsid w:val="00E03212"/>
    <w:rsid w:val="00E03484"/>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1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95"/>
    <w:rsid w:val="00E62695"/>
    <w:rsid w:val="00E663B9"/>
    <w:rsid w:val="00E6725B"/>
    <w:rsid w:val="00E67AE8"/>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6992"/>
    <w:rsid w:val="00ED0211"/>
    <w:rsid w:val="00ED0290"/>
    <w:rsid w:val="00ED03F7"/>
    <w:rsid w:val="00ED1A6A"/>
    <w:rsid w:val="00ED4753"/>
    <w:rsid w:val="00ED47D5"/>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D1880"/>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BB231B"/>
    <w:pPr>
      <w:jc w:val="left"/>
    </w:pPr>
    <w:rPr>
      <w:bCs/>
      <w:sz w:val="18"/>
    </w:rPr>
  </w:style>
  <w:style w:type="character" w:customStyle="1" w:styleId="rdoZnak">
    <w:name w:val="Źródło Znak"/>
    <w:basedOn w:val="Domylnaczcionkaakapitu"/>
    <w:link w:val="rdo"/>
    <w:rsid w:val="00BB231B"/>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112" Type="http://schemas.openxmlformats.org/officeDocument/2006/relationships/header" Target="header1.xml"/><Relationship Id="rId16" Type="http://schemas.openxmlformats.org/officeDocument/2006/relationships/image" Target="media/image4.png"/><Relationship Id="rId107" Type="http://schemas.openxmlformats.org/officeDocument/2006/relationships/image" Target="media/image78.jpe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jpeg"/><Relationship Id="rId102" Type="http://schemas.openxmlformats.org/officeDocument/2006/relationships/chart" Target="charts/chart13.xml"/><Relationship Id="rId110" Type="http://schemas.openxmlformats.org/officeDocument/2006/relationships/image" Target="media/image81.jpeg"/><Relationship Id="rId115"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chart" Target="charts/chart1.xml"/><Relationship Id="rId95" Type="http://schemas.openxmlformats.org/officeDocument/2006/relationships/chart" Target="charts/chart6.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chart" Target="charts/chart11.xml"/><Relationship Id="rId105" Type="http://schemas.openxmlformats.org/officeDocument/2006/relationships/chart" Target="charts/chart16.xml"/><Relationship Id="rId113"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chart" Target="charts/chart4.xml"/><Relationship Id="rId98" Type="http://schemas.openxmlformats.org/officeDocument/2006/relationships/chart" Target="charts/chart9.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chart" Target="charts/chart14.xml"/><Relationship Id="rId108" Type="http://schemas.openxmlformats.org/officeDocument/2006/relationships/image" Target="media/image79.jpe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JPG"/><Relationship Id="rId91" Type="http://schemas.openxmlformats.org/officeDocument/2006/relationships/chart" Target="charts/chart2.xml"/><Relationship Id="rId96" Type="http://schemas.openxmlformats.org/officeDocument/2006/relationships/chart" Target="charts/chart7.xml"/><Relationship Id="rId111" Type="http://schemas.openxmlformats.org/officeDocument/2006/relationships/image" Target="media/image82.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chart" Target="charts/chart17.xml"/><Relationship Id="rId114"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chart" Target="charts/chart5.xml"/><Relationship Id="rId99" Type="http://schemas.openxmlformats.org/officeDocument/2006/relationships/chart" Target="charts/chart10.xml"/><Relationship Id="rId101" Type="http://schemas.openxmlformats.org/officeDocument/2006/relationships/chart" Target="charts/chart12.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0.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chart" Target="charts/chart8.xml"/><Relationship Id="rId104" Type="http://schemas.openxmlformats.org/officeDocument/2006/relationships/chart" Target="charts/chart15.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chart" Target="charts/chart3.xml"/><Relationship Id="rId2" Type="http://schemas.openxmlformats.org/officeDocument/2006/relationships/customXml" Target="../customXml/item1.xml"/><Relationship Id="rId29" Type="http://schemas.openxmlformats.org/officeDocument/2006/relationships/image" Target="media/image17.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50359</TotalTime>
  <Pages>387</Pages>
  <Words>318836</Words>
  <Characters>1913016</Characters>
  <Application>Microsoft Office Word</Application>
  <DocSecurity>0</DocSecurity>
  <Lines>15941</Lines>
  <Paragraphs>4454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2227398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764</cp:revision>
  <cp:lastPrinted>2024-01-13T12:42:00Z</cp:lastPrinted>
  <dcterms:created xsi:type="dcterms:W3CDTF">2021-05-09T13:07:00Z</dcterms:created>
  <dcterms:modified xsi:type="dcterms:W3CDTF">2024-01-13T21:37:00Z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